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D4B2C">
      <w:pPr>
        <w:jc w:val="center"/>
        <w:rPr>
          <w:rFonts w:hint="eastAsia" w:ascii="仿宋_GB2312" w:eastAsia="仿宋_GB2312"/>
          <w:b/>
          <w:sz w:val="32"/>
          <w:szCs w:val="32"/>
        </w:rPr>
      </w:pPr>
    </w:p>
    <w:p w14:paraId="07A31209">
      <w:pPr>
        <w:jc w:val="center"/>
        <w:rPr>
          <w:rFonts w:ascii="黑体" w:eastAsia="黑体"/>
          <w:sz w:val="72"/>
          <w:szCs w:val="72"/>
        </w:rPr>
      </w:pPr>
    </w:p>
    <w:p w14:paraId="1D43D116">
      <w:pPr>
        <w:jc w:val="center"/>
        <w:rPr>
          <w:rFonts w:ascii="黑体" w:eastAsia="黑体"/>
          <w:sz w:val="72"/>
          <w:szCs w:val="72"/>
        </w:rPr>
      </w:pPr>
    </w:p>
    <w:p w14:paraId="481CD78B">
      <w:pPr>
        <w:jc w:val="center"/>
        <w:rPr>
          <w:rFonts w:ascii="黑体" w:eastAsia="黑体"/>
          <w:sz w:val="72"/>
          <w:szCs w:val="72"/>
        </w:rPr>
      </w:pPr>
    </w:p>
    <w:p w14:paraId="48A7D13B">
      <w:pPr>
        <w:jc w:val="center"/>
        <w:rPr>
          <w:rFonts w:ascii="黑体" w:eastAsia="黑体"/>
          <w:sz w:val="72"/>
          <w:szCs w:val="72"/>
        </w:rPr>
      </w:pPr>
    </w:p>
    <w:p w14:paraId="3A84E902">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5D0D5686">
      <w:pPr>
        <w:pStyle w:val="3"/>
      </w:pPr>
    </w:p>
    <w:p w14:paraId="254A40F1">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北京市文物进出境鉴定所</w:t>
      </w:r>
    </w:p>
    <w:p w14:paraId="7F1E79F1">
      <w:pPr>
        <w:jc w:val="center"/>
        <w:rPr>
          <w:rFonts w:ascii="黑体" w:eastAsia="黑体"/>
          <w:sz w:val="52"/>
          <w:szCs w:val="52"/>
        </w:rPr>
      </w:pPr>
    </w:p>
    <w:p w14:paraId="2BFE9F4A">
      <w:pPr>
        <w:jc w:val="center"/>
        <w:rPr>
          <w:rFonts w:ascii="黑体" w:eastAsia="黑体"/>
          <w:sz w:val="52"/>
          <w:szCs w:val="52"/>
        </w:rPr>
      </w:pPr>
    </w:p>
    <w:p w14:paraId="19699013">
      <w:pPr>
        <w:jc w:val="center"/>
        <w:rPr>
          <w:rFonts w:ascii="黑体" w:eastAsia="黑体"/>
          <w:sz w:val="32"/>
          <w:szCs w:val="32"/>
        </w:rPr>
      </w:pPr>
    </w:p>
    <w:p w14:paraId="5E29CB29">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7D36379">
      <w:pPr>
        <w:spacing w:line="500" w:lineRule="exact"/>
        <w:ind w:firstLine="645"/>
        <w:jc w:val="center"/>
        <w:rPr>
          <w:rFonts w:ascii="宋体" w:hAnsi="宋体" w:cs="宋体"/>
          <w:b/>
          <w:bCs/>
          <w:kern w:val="0"/>
          <w:sz w:val="36"/>
          <w:szCs w:val="36"/>
        </w:rPr>
      </w:pPr>
    </w:p>
    <w:p w14:paraId="2FC5629F">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140D523B">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D3F015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1D285AC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EDD316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E807AB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244DC04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9164F4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5EFC76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76A918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7515502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E6224E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C4C4EA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41943E36">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1795C63A">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18217D53">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16E55FE1">
      <w:pPr>
        <w:tabs>
          <w:tab w:val="center" w:pos="6979"/>
        </w:tabs>
        <w:spacing w:before="156" w:beforeLines="50" w:after="156" w:afterLines="50"/>
        <w:jc w:val="center"/>
        <w:rPr>
          <w:rFonts w:ascii="宋体" w:hAnsi="宋体" w:cs="宋体"/>
          <w:b/>
          <w:bCs/>
          <w:spacing w:val="40"/>
          <w:kern w:val="0"/>
          <w:sz w:val="32"/>
          <w:szCs w:val="32"/>
        </w:rPr>
      </w:pPr>
    </w:p>
    <w:p w14:paraId="03E0132D">
      <w:pPr>
        <w:tabs>
          <w:tab w:val="center" w:pos="6979"/>
        </w:tabs>
        <w:spacing w:before="156" w:beforeLines="50" w:after="156" w:afterLines="50"/>
        <w:jc w:val="center"/>
        <w:rPr>
          <w:rFonts w:ascii="宋体" w:hAnsi="宋体" w:cs="宋体"/>
          <w:b/>
          <w:bCs/>
          <w:spacing w:val="40"/>
          <w:kern w:val="0"/>
          <w:sz w:val="32"/>
          <w:szCs w:val="32"/>
        </w:rPr>
      </w:pPr>
    </w:p>
    <w:p w14:paraId="3D8F2589">
      <w:pPr>
        <w:tabs>
          <w:tab w:val="center" w:pos="6979"/>
        </w:tabs>
        <w:spacing w:before="156" w:beforeLines="50" w:after="156" w:afterLines="50"/>
        <w:jc w:val="center"/>
        <w:rPr>
          <w:rFonts w:ascii="宋体" w:hAnsi="宋体" w:cs="宋体"/>
          <w:b/>
          <w:bCs/>
          <w:spacing w:val="40"/>
          <w:kern w:val="0"/>
          <w:sz w:val="32"/>
          <w:szCs w:val="32"/>
        </w:rPr>
      </w:pPr>
    </w:p>
    <w:p w14:paraId="4A6DC266">
      <w:pPr>
        <w:tabs>
          <w:tab w:val="center" w:pos="6979"/>
        </w:tabs>
        <w:spacing w:before="156" w:beforeLines="50" w:after="156" w:afterLines="50"/>
        <w:jc w:val="center"/>
        <w:rPr>
          <w:rFonts w:ascii="宋体" w:hAnsi="宋体" w:cs="宋体"/>
          <w:b/>
          <w:bCs/>
          <w:spacing w:val="40"/>
          <w:kern w:val="0"/>
          <w:sz w:val="32"/>
          <w:szCs w:val="32"/>
        </w:rPr>
      </w:pPr>
    </w:p>
    <w:p w14:paraId="0D36BDC4">
      <w:pPr>
        <w:tabs>
          <w:tab w:val="center" w:pos="6979"/>
        </w:tabs>
        <w:spacing w:before="156" w:beforeLines="50" w:after="156" w:afterLines="50"/>
        <w:jc w:val="center"/>
        <w:rPr>
          <w:rFonts w:ascii="宋体" w:hAnsi="宋体" w:cs="宋体"/>
          <w:b/>
          <w:bCs/>
          <w:spacing w:val="40"/>
          <w:kern w:val="0"/>
          <w:sz w:val="32"/>
          <w:szCs w:val="32"/>
        </w:rPr>
      </w:pPr>
    </w:p>
    <w:p w14:paraId="520DC3CF">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703B655A">
      <w:pPr>
        <w:pStyle w:val="2"/>
        <w:rPr>
          <w:rFonts w:hint="eastAsia" w:eastAsia="仿宋_GB2312"/>
          <w:b w:val="0"/>
          <w:bCs w:val="0"/>
          <w:lang w:eastAsia="zh-CN"/>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eastAsia="zh-CN"/>
        </w:rPr>
        <w:t>。</w:t>
      </w:r>
    </w:p>
    <w:p w14:paraId="148AA6EF">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2315BBEB">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一、部门/单位基本情况</w:t>
      </w:r>
    </w:p>
    <w:p w14:paraId="7CFF1E4B">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北京市文物进出境鉴定所是北京市文物局下属二级单位，单位性质为公益一类事业单位，独立法人机构。统一社会信用代码为12110000E000463690，法定代表人：顾斌。</w:t>
      </w:r>
    </w:p>
    <w:p w14:paraId="7E61DE6E">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文物进出境鉴定所是国家文物局指定的文物进出境审核机构，经国家文物局授权，又称“国家文物进出境审核北京管理处”，依法承担北京地区进出境文物的审核、标认工作，承担临时进出境文物的审核、登记、复检工作。依法承担文物进出境审核、展览文物进出境审核、文物认定争议裁定等项工作。2015年由国家文物局指定为涉案文物鉴定评估机构（文物博涵【2015】3936号），开展妨害文物管理等刑事案件涉及的文物鉴定和价值认定工作。</w:t>
      </w:r>
    </w:p>
    <w:p w14:paraId="67997CB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北京市文物进出境鉴定所下设办公室（安全保卫部）</w:t>
      </w:r>
      <w:r>
        <w:rPr>
          <w:rFonts w:hint="eastAsia" w:ascii="仿宋_GB2312" w:eastAsia="仿宋_GB2312"/>
          <w:sz w:val="28"/>
          <w:szCs w:val="28"/>
          <w:lang w:eastAsia="zh-CN"/>
        </w:rPr>
        <w:t>、</w:t>
      </w:r>
      <w:r>
        <w:rPr>
          <w:rFonts w:hint="eastAsia" w:ascii="仿宋_GB2312" w:eastAsia="仿宋_GB2312"/>
          <w:sz w:val="28"/>
          <w:szCs w:val="28"/>
        </w:rPr>
        <w:t>涉案文物鉴定科、进出境文物审核一科、进出境文物审核二科，共四个内设科室。</w:t>
      </w:r>
    </w:p>
    <w:p w14:paraId="1795C9DC">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4726C39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1202.23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103.66</w:t>
      </w:r>
      <w:r>
        <w:rPr>
          <w:rFonts w:hint="eastAsia" w:ascii="仿宋_GB2312" w:eastAsia="仿宋_GB2312"/>
          <w:sz w:val="28"/>
          <w:szCs w:val="28"/>
        </w:rPr>
        <w:t>万元，增长</w:t>
      </w:r>
      <w:r>
        <w:rPr>
          <w:rFonts w:hint="eastAsia" w:ascii="仿宋_GB2312" w:eastAsia="仿宋_GB2312"/>
          <w:sz w:val="28"/>
          <w:szCs w:val="28"/>
          <w:lang w:val="en-US" w:eastAsia="zh-CN"/>
        </w:rPr>
        <w:t>9.44</w:t>
      </w:r>
      <w:r>
        <w:rPr>
          <w:rFonts w:hint="eastAsia" w:ascii="仿宋_GB2312" w:eastAsia="仿宋_GB2312"/>
          <w:sz w:val="28"/>
          <w:szCs w:val="28"/>
        </w:rPr>
        <w:t>%。</w:t>
      </w:r>
    </w:p>
    <w:p w14:paraId="372C1124">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1CA9751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738.61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106.89</w:t>
      </w:r>
      <w:r>
        <w:rPr>
          <w:rFonts w:hint="eastAsia" w:ascii="仿宋_GB2312" w:eastAsia="仿宋_GB2312"/>
          <w:sz w:val="28"/>
          <w:szCs w:val="28"/>
        </w:rPr>
        <w:t>万元，增长</w:t>
      </w:r>
      <w:r>
        <w:rPr>
          <w:rFonts w:hint="eastAsia" w:ascii="仿宋_GB2312" w:eastAsia="仿宋_GB2312"/>
          <w:sz w:val="28"/>
          <w:szCs w:val="28"/>
          <w:lang w:val="en-US" w:eastAsia="zh-CN"/>
        </w:rPr>
        <w:t>16.92</w:t>
      </w:r>
      <w:r>
        <w:rPr>
          <w:rFonts w:hint="eastAsia" w:ascii="仿宋_GB2312" w:eastAsia="仿宋_GB2312"/>
          <w:sz w:val="28"/>
          <w:szCs w:val="28"/>
        </w:rPr>
        <w:t>%</w:t>
      </w:r>
      <w:r>
        <w:rPr>
          <w:rFonts w:hint="eastAsia" w:ascii="仿宋_GB2312" w:eastAsia="仿宋_GB2312"/>
          <w:sz w:val="28"/>
          <w:szCs w:val="28"/>
          <w:lang w:eastAsia="zh-CN"/>
        </w:rPr>
        <w:t>。</w:t>
      </w:r>
    </w:p>
    <w:p w14:paraId="59DB6AA7">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685.32</w:t>
      </w:r>
      <w:r>
        <w:rPr>
          <w:rFonts w:hint="eastAsia" w:ascii="仿宋_GB2312" w:eastAsia="仿宋_GB2312"/>
          <w:sz w:val="28"/>
          <w:szCs w:val="28"/>
        </w:rPr>
        <w:t>万元，占收入合计的</w:t>
      </w:r>
      <w:r>
        <w:rPr>
          <w:rFonts w:hint="eastAsia" w:ascii="仿宋_GB2312" w:eastAsia="仿宋_GB2312"/>
          <w:sz w:val="28"/>
          <w:szCs w:val="28"/>
          <w:lang w:eastAsia="zh-CN"/>
        </w:rPr>
        <w:t>92.79%。</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685.32</w:t>
      </w:r>
      <w:r>
        <w:rPr>
          <w:rFonts w:hint="eastAsia" w:ascii="仿宋_GB2312" w:eastAsia="仿宋_GB2312"/>
          <w:sz w:val="28"/>
          <w:szCs w:val="28"/>
        </w:rPr>
        <w:t>万元，占收入合计的</w:t>
      </w:r>
      <w:r>
        <w:rPr>
          <w:rFonts w:hint="eastAsia" w:ascii="仿宋_GB2312" w:eastAsia="仿宋_GB2312"/>
          <w:sz w:val="28"/>
          <w:szCs w:val="28"/>
          <w:lang w:eastAsia="zh-CN"/>
        </w:rPr>
        <w:t>92.79</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1C3FF1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B10FD74">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5BE6EC9">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4E0FC32">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43CE85D">
      <w:pPr>
        <w:tabs>
          <w:tab w:val="center" w:pos="6979"/>
        </w:tabs>
        <w:spacing w:line="580" w:lineRule="exact"/>
        <w:ind w:firstLine="560" w:firstLineChars="20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6.其他收入</w:t>
      </w:r>
      <w:r>
        <w:rPr>
          <w:rFonts w:ascii="仿宋_GB2312" w:eastAsia="仿宋_GB2312"/>
          <w:sz w:val="28"/>
          <w:szCs w:val="28"/>
        </w:rPr>
        <w:t>53.29</w:t>
      </w:r>
      <w:r>
        <w:rPr>
          <w:rFonts w:hint="eastAsia" w:ascii="仿宋_GB2312" w:eastAsia="仿宋_GB2312"/>
          <w:sz w:val="28"/>
          <w:szCs w:val="28"/>
        </w:rPr>
        <w:t>万元，占收入合计的</w:t>
      </w:r>
      <w:r>
        <w:rPr>
          <w:rFonts w:hint="eastAsia" w:ascii="仿宋_GB2312" w:eastAsia="仿宋_GB2312"/>
          <w:sz w:val="28"/>
          <w:szCs w:val="28"/>
          <w:lang w:eastAsia="zh-CN"/>
        </w:rPr>
        <w:t>7.21</w:t>
      </w:r>
      <w:r>
        <w:rPr>
          <w:rFonts w:hint="eastAsia" w:ascii="仿宋_GB2312" w:eastAsia="仿宋_GB2312"/>
          <w:sz w:val="28"/>
          <w:szCs w:val="28"/>
        </w:rPr>
        <w:t>%。</w:t>
      </w:r>
    </w:p>
    <w:p w14:paraId="7D085A45">
      <w:pPr>
        <w:pStyle w:val="2"/>
        <w:ind w:firstLine="0"/>
        <w:jc w:val="center"/>
      </w:pPr>
      <w:r>
        <w:rPr>
          <w:rFonts w:hint="eastAsia" w:ascii="仿宋_GB2312" w:eastAsia="仿宋_GB2312"/>
          <w:color w:val="000000"/>
          <w:sz w:val="32"/>
          <w:szCs w:val="32"/>
          <w:highlight w:val="none"/>
          <w:lang w:val="en-US" w:eastAsia="zh-CN"/>
        </w:rPr>
        <w:t>图1：收入预算</w:t>
      </w:r>
    </w:p>
    <w:p w14:paraId="5B0B5379">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2C3E1E3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7D78E32">
      <w:pPr>
        <w:tabs>
          <w:tab w:val="center" w:pos="6979"/>
        </w:tabs>
        <w:spacing w:line="580" w:lineRule="exact"/>
        <w:ind w:firstLine="570"/>
        <w:rPr>
          <w:rFonts w:hint="eastAsia" w:ascii="仿宋_GB2312" w:eastAsia="仿宋_GB2312" w:cs="Droid Sans"/>
          <w:color w:val="000000"/>
          <w:sz w:val="32"/>
          <w:szCs w:val="32"/>
          <w:highlight w:val="none"/>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690.34</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67.60</w:t>
      </w:r>
      <w:r>
        <w:rPr>
          <w:rFonts w:hint="eastAsia" w:ascii="仿宋_GB2312" w:eastAsia="仿宋_GB2312"/>
          <w:sz w:val="28"/>
          <w:szCs w:val="28"/>
        </w:rPr>
        <w:t>万元，增长</w:t>
      </w:r>
      <w:r>
        <w:rPr>
          <w:rFonts w:hint="eastAsia" w:ascii="仿宋_GB2312" w:eastAsia="仿宋_GB2312"/>
          <w:sz w:val="28"/>
          <w:szCs w:val="28"/>
          <w:lang w:val="en-US" w:eastAsia="zh-CN"/>
        </w:rPr>
        <w:t>10.86</w:t>
      </w:r>
      <w:r>
        <w:rPr>
          <w:rFonts w:hint="eastAsia" w:ascii="仿宋_GB2312" w:eastAsia="仿宋_GB2312"/>
          <w:sz w:val="28"/>
          <w:szCs w:val="28"/>
        </w:rPr>
        <w:t>%，其中：基本支出</w:t>
      </w:r>
      <w:r>
        <w:rPr>
          <w:rFonts w:ascii="仿宋_GB2312" w:eastAsia="仿宋_GB2312"/>
          <w:sz w:val="28"/>
          <w:szCs w:val="28"/>
        </w:rPr>
        <w:t>601.63</w:t>
      </w:r>
      <w:r>
        <w:rPr>
          <w:rFonts w:hint="eastAsia" w:ascii="仿宋_GB2312" w:eastAsia="仿宋_GB2312"/>
          <w:sz w:val="28"/>
          <w:szCs w:val="28"/>
        </w:rPr>
        <w:t>万元，占支出合计的</w:t>
      </w:r>
      <w:r>
        <w:rPr>
          <w:rFonts w:hint="eastAsia" w:ascii="仿宋_GB2312" w:eastAsia="仿宋_GB2312"/>
          <w:sz w:val="28"/>
          <w:szCs w:val="28"/>
          <w:lang w:eastAsia="zh-CN"/>
        </w:rPr>
        <w:t>87.15</w:t>
      </w:r>
      <w:r>
        <w:rPr>
          <w:rFonts w:hint="eastAsia" w:ascii="仿宋_GB2312" w:eastAsia="仿宋_GB2312"/>
          <w:sz w:val="28"/>
          <w:szCs w:val="28"/>
        </w:rPr>
        <w:t>%；项目支出</w:t>
      </w:r>
      <w:r>
        <w:rPr>
          <w:rFonts w:ascii="仿宋_GB2312" w:eastAsia="仿宋_GB2312"/>
          <w:sz w:val="28"/>
          <w:szCs w:val="28"/>
        </w:rPr>
        <w:t>88.71</w:t>
      </w:r>
      <w:r>
        <w:rPr>
          <w:rFonts w:hint="eastAsia" w:ascii="仿宋_GB2312" w:eastAsia="仿宋_GB2312"/>
          <w:sz w:val="28"/>
          <w:szCs w:val="28"/>
        </w:rPr>
        <w:t>万元，占支出合计的</w:t>
      </w:r>
      <w:r>
        <w:rPr>
          <w:rFonts w:hint="eastAsia" w:ascii="仿宋_GB2312" w:eastAsia="仿宋_GB2312"/>
          <w:sz w:val="28"/>
          <w:szCs w:val="28"/>
          <w:lang w:eastAsia="zh-CN"/>
        </w:rPr>
        <w:t>12.85</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CA93A5F">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697ACAC">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842B754">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340AD65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685.32</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84.23</w:t>
      </w:r>
      <w:r>
        <w:rPr>
          <w:rFonts w:hint="eastAsia" w:ascii="仿宋_GB2312" w:eastAsia="仿宋_GB2312"/>
          <w:sz w:val="28"/>
          <w:szCs w:val="28"/>
        </w:rPr>
        <w:t>万元，增长</w:t>
      </w:r>
      <w:r>
        <w:rPr>
          <w:rFonts w:hint="eastAsia" w:ascii="仿宋_GB2312" w:eastAsia="仿宋_GB2312"/>
          <w:sz w:val="28"/>
          <w:szCs w:val="28"/>
          <w:lang w:val="en-US" w:eastAsia="zh-CN"/>
        </w:rPr>
        <w:t>14.01</w:t>
      </w:r>
      <w:r>
        <w:rPr>
          <w:rFonts w:hint="eastAsia" w:ascii="仿宋_GB2312" w:eastAsia="仿宋_GB2312"/>
          <w:sz w:val="28"/>
          <w:szCs w:val="28"/>
        </w:rPr>
        <w:t>%。主要原因：</w:t>
      </w:r>
      <w:r>
        <w:rPr>
          <w:rFonts w:hint="eastAsia" w:ascii="仿宋_GB2312" w:eastAsia="仿宋_GB2312"/>
          <w:sz w:val="28"/>
          <w:szCs w:val="28"/>
          <w:lang w:eastAsia="zh-CN"/>
        </w:rPr>
        <w:t>我单位</w:t>
      </w:r>
      <w:r>
        <w:rPr>
          <w:rFonts w:hint="eastAsia" w:ascii="仿宋_GB2312" w:eastAsia="仿宋_GB2312"/>
          <w:sz w:val="28"/>
          <w:szCs w:val="28"/>
          <w:lang w:val="en-US" w:eastAsia="zh-CN"/>
        </w:rPr>
        <w:t>2024年度预算人数较上年增加5人</w:t>
      </w:r>
      <w:r>
        <w:rPr>
          <w:rFonts w:hint="eastAsia" w:ascii="仿宋_GB2312" w:eastAsia="仿宋_GB2312"/>
          <w:sz w:val="28"/>
          <w:szCs w:val="28"/>
        </w:rPr>
        <w:t>，导致人员经费</w:t>
      </w:r>
      <w:r>
        <w:rPr>
          <w:rFonts w:hint="eastAsia" w:ascii="仿宋_GB2312" w:eastAsia="仿宋_GB2312"/>
          <w:sz w:val="28"/>
          <w:szCs w:val="28"/>
          <w:lang w:eastAsia="zh-CN"/>
        </w:rPr>
        <w:t>及公用经费</w:t>
      </w:r>
      <w:r>
        <w:rPr>
          <w:rFonts w:hint="eastAsia" w:ascii="仿宋_GB2312" w:eastAsia="仿宋_GB2312"/>
          <w:sz w:val="28"/>
          <w:szCs w:val="28"/>
        </w:rPr>
        <w:t>增加。</w:t>
      </w:r>
    </w:p>
    <w:p w14:paraId="72A39D33">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5EE50F7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8B7E59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609.52</w:t>
      </w:r>
      <w:r>
        <w:rPr>
          <w:rFonts w:hint="eastAsia" w:ascii="仿宋_GB2312" w:eastAsia="仿宋_GB2312"/>
          <w:sz w:val="28"/>
          <w:szCs w:val="28"/>
        </w:rPr>
        <w:t>万元，主要用于以下方面：文化旅游体育与传媒支出</w:t>
      </w:r>
      <w:r>
        <w:rPr>
          <w:rFonts w:hint="eastAsia" w:ascii="仿宋_GB2312" w:eastAsia="仿宋_GB2312"/>
          <w:sz w:val="28"/>
          <w:szCs w:val="28"/>
          <w:lang w:val="en-US" w:eastAsia="zh-CN"/>
        </w:rPr>
        <w:t>605.85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99.40</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val="en-US" w:eastAsia="zh-CN"/>
        </w:rPr>
        <w:t>3.67万元，占本年财政拨款支出0.60%</w:t>
      </w:r>
      <w:r>
        <w:rPr>
          <w:rFonts w:hint="eastAsia" w:ascii="仿宋_GB2312" w:eastAsia="仿宋_GB2312"/>
          <w:sz w:val="28"/>
          <w:szCs w:val="28"/>
        </w:rPr>
        <w:t>。</w:t>
      </w:r>
    </w:p>
    <w:p w14:paraId="329AE2B6">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A2B9DA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677.62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605.85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89.41</w:t>
      </w:r>
      <w:r>
        <w:rPr>
          <w:rFonts w:hint="eastAsia" w:ascii="仿宋_GB2312" w:eastAsia="仿宋_GB2312"/>
          <w:sz w:val="28"/>
          <w:szCs w:val="28"/>
        </w:rPr>
        <w:t>%。</w:t>
      </w:r>
    </w:p>
    <w:p w14:paraId="0BD9FEA5">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6DE2C8E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文物</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677.62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605.85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89.41</w:t>
      </w:r>
      <w:r>
        <w:rPr>
          <w:rFonts w:hint="eastAsia" w:ascii="仿宋_GB2312" w:eastAsia="仿宋_GB2312"/>
          <w:sz w:val="28"/>
          <w:szCs w:val="28"/>
        </w:rPr>
        <w:t>%。主要原因：</w:t>
      </w:r>
      <w:r>
        <w:rPr>
          <w:rFonts w:hint="eastAsia" w:ascii="仿宋_GB2312" w:hAnsi="仿宋" w:eastAsia="仿宋_GB2312"/>
          <w:sz w:val="32"/>
          <w:szCs w:val="32"/>
        </w:rPr>
        <w:t>2024年度落实财政“过紧日子”的要求，压减一般性支出。</w:t>
      </w:r>
    </w:p>
    <w:p w14:paraId="792D6852">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96.58</w:t>
      </w:r>
      <w:r>
        <w:rPr>
          <w:rFonts w:hint="eastAsia" w:ascii="仿宋_GB2312" w:eastAsia="仿宋_GB2312"/>
          <w:sz w:val="28"/>
          <w:szCs w:val="28"/>
        </w:rPr>
        <w:t>%。其中：</w:t>
      </w:r>
    </w:p>
    <w:p w14:paraId="0378EB73">
      <w:pPr>
        <w:spacing w:line="580" w:lineRule="exact"/>
        <w:ind w:firstLine="560" w:firstLineChars="200"/>
        <w:rPr>
          <w:rFonts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3.67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96.58</w:t>
      </w:r>
      <w:r>
        <w:rPr>
          <w:rFonts w:hint="eastAsia" w:ascii="仿宋_GB2312" w:eastAsia="仿宋_GB2312"/>
          <w:sz w:val="28"/>
          <w:szCs w:val="28"/>
        </w:rPr>
        <w:t>%。主要原因：</w:t>
      </w:r>
      <w:r>
        <w:rPr>
          <w:rFonts w:hint="eastAsia" w:ascii="仿宋_GB2312" w:eastAsia="仿宋_GB2312"/>
          <w:sz w:val="28"/>
          <w:szCs w:val="28"/>
          <w:highlight w:val="none"/>
          <w:lang w:val="en-US" w:eastAsia="zh-CN"/>
        </w:rPr>
        <w:t>2024年度本单位退休人员去世一人，导致事业单位离退休支出金额减少</w:t>
      </w:r>
      <w:r>
        <w:rPr>
          <w:rFonts w:hint="eastAsia" w:ascii="仿宋_GB2312" w:eastAsia="仿宋_GB2312"/>
          <w:sz w:val="28"/>
          <w:szCs w:val="28"/>
          <w:highlight w:val="none"/>
        </w:rPr>
        <w:t>。</w:t>
      </w:r>
    </w:p>
    <w:p w14:paraId="0660584F">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3FD27CB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6538C4BB">
      <w:p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我单位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政府性基金预算财政拨款支出</w:t>
      </w:r>
      <w:r>
        <w:rPr>
          <w:rFonts w:hint="eastAsia" w:ascii="仿宋_GB2312" w:eastAsia="仿宋_GB2312"/>
          <w:sz w:val="28"/>
          <w:szCs w:val="28"/>
          <w:lang w:eastAsia="zh-CN"/>
        </w:rPr>
        <w:t>。</w:t>
      </w:r>
    </w:p>
    <w:p w14:paraId="1A97582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1FA709C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我单位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政府性基金预算财政拨款支出</w:t>
      </w:r>
      <w:r>
        <w:rPr>
          <w:rFonts w:hint="eastAsia" w:ascii="仿宋_GB2312" w:eastAsia="仿宋_GB2312"/>
          <w:sz w:val="28"/>
          <w:szCs w:val="28"/>
          <w:lang w:eastAsia="zh-CN"/>
        </w:rPr>
        <w:t>。</w:t>
      </w:r>
    </w:p>
    <w:p w14:paraId="07867201">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08E5025">
      <w:pPr>
        <w:ind w:firstLine="537" w:firstLineChars="192"/>
        <w:rPr>
          <w:rFonts w:hint="eastAsia" w:ascii="仿宋_GB2312" w:eastAsia="仿宋_GB2312"/>
          <w:sz w:val="28"/>
          <w:szCs w:val="28"/>
          <w:lang w:eastAsia="zh-CN"/>
        </w:rPr>
      </w:pPr>
      <w:r>
        <w:rPr>
          <w:rFonts w:hint="eastAsia" w:ascii="仿宋_GB2312" w:eastAsia="仿宋_GB2312"/>
          <w:sz w:val="28"/>
          <w:szCs w:val="28"/>
          <w:lang w:eastAsia="zh-CN"/>
        </w:rPr>
        <w:t>我单位</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无</w:t>
      </w:r>
      <w:r>
        <w:rPr>
          <w:rFonts w:hint="eastAsia" w:ascii="仿宋_GB2312" w:eastAsia="仿宋_GB2312"/>
          <w:sz w:val="28"/>
          <w:szCs w:val="28"/>
        </w:rPr>
        <w:t>国有资本经营预算财政</w:t>
      </w:r>
      <w:r>
        <w:rPr>
          <w:rFonts w:ascii="仿宋_GB2312" w:eastAsia="仿宋_GB2312"/>
          <w:sz w:val="28"/>
          <w:szCs w:val="28"/>
        </w:rPr>
        <w:t>拨款</w:t>
      </w:r>
      <w:r>
        <w:rPr>
          <w:rFonts w:hint="eastAsia" w:ascii="仿宋_GB2312" w:eastAsia="仿宋_GB2312"/>
          <w:sz w:val="28"/>
          <w:szCs w:val="28"/>
        </w:rPr>
        <w:t>收</w:t>
      </w:r>
      <w:r>
        <w:rPr>
          <w:rFonts w:hint="eastAsia" w:ascii="仿宋_GB2312" w:eastAsia="仿宋_GB2312"/>
          <w:sz w:val="28"/>
          <w:szCs w:val="28"/>
          <w:lang w:eastAsia="zh-CN"/>
        </w:rPr>
        <w:t>支。</w:t>
      </w:r>
    </w:p>
    <w:p w14:paraId="66C3D8EF">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0CC4EB4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601.53</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7510D12">
      <w:pPr>
        <w:autoSpaceDE w:val="0"/>
        <w:autoSpaceDN w:val="0"/>
        <w:adjustRightInd w:val="0"/>
        <w:spacing w:line="580" w:lineRule="exact"/>
        <w:jc w:val="both"/>
        <w:rPr>
          <w:rFonts w:ascii="仿宋_GB2312" w:eastAsia="仿宋_GB2312"/>
          <w:b/>
          <w:sz w:val="32"/>
          <w:szCs w:val="32"/>
        </w:rPr>
      </w:pPr>
      <w:r>
        <w:rPr>
          <w:rFonts w:ascii="仿宋_GB2312" w:eastAsia="仿宋_GB2312"/>
          <w:b/>
          <w:sz w:val="32"/>
          <w:szCs w:val="32"/>
        </w:rPr>
        <w:tab/>
      </w:r>
    </w:p>
    <w:p w14:paraId="25E12E24">
      <w:pPr>
        <w:autoSpaceDE w:val="0"/>
        <w:autoSpaceDN w:val="0"/>
        <w:adjustRightInd w:val="0"/>
        <w:spacing w:line="580" w:lineRule="exact"/>
        <w:jc w:val="both"/>
        <w:rPr>
          <w:rFonts w:ascii="仿宋_GB2312" w:eastAsia="仿宋_GB2312"/>
          <w:b/>
          <w:sz w:val="32"/>
          <w:szCs w:val="32"/>
        </w:rPr>
      </w:pPr>
    </w:p>
    <w:p w14:paraId="1E798AFA">
      <w:pPr>
        <w:autoSpaceDE w:val="0"/>
        <w:autoSpaceDN w:val="0"/>
        <w:adjustRightInd w:val="0"/>
        <w:spacing w:line="580" w:lineRule="exact"/>
        <w:jc w:val="both"/>
        <w:rPr>
          <w:rFonts w:hint="eastAsia" w:ascii="仿宋_GB2312" w:eastAsia="仿宋_GB2312"/>
          <w:b/>
          <w:sz w:val="32"/>
          <w:szCs w:val="32"/>
        </w:rPr>
      </w:pPr>
    </w:p>
    <w:p w14:paraId="06A42B90">
      <w:pPr>
        <w:autoSpaceDE w:val="0"/>
        <w:autoSpaceDN w:val="0"/>
        <w:adjustRightInd w:val="0"/>
        <w:spacing w:line="580" w:lineRule="exact"/>
        <w:jc w:val="both"/>
        <w:rPr>
          <w:rFonts w:hint="eastAsia" w:ascii="仿宋_GB2312" w:eastAsia="仿宋_GB2312"/>
          <w:b/>
          <w:sz w:val="32"/>
          <w:szCs w:val="32"/>
        </w:rPr>
      </w:pPr>
    </w:p>
    <w:p w14:paraId="0B9B5572">
      <w:pPr>
        <w:autoSpaceDE w:val="0"/>
        <w:autoSpaceDN w:val="0"/>
        <w:adjustRightInd w:val="0"/>
        <w:spacing w:line="580" w:lineRule="exact"/>
        <w:jc w:val="both"/>
        <w:rPr>
          <w:rFonts w:hint="eastAsia" w:ascii="仿宋_GB2312" w:eastAsia="仿宋_GB2312"/>
          <w:b/>
          <w:sz w:val="32"/>
          <w:szCs w:val="32"/>
        </w:rPr>
      </w:pPr>
    </w:p>
    <w:p w14:paraId="35C2E0E1">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51885C56">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E92BBBB">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0.14</w:t>
      </w:r>
      <w:r>
        <w:rPr>
          <w:rFonts w:hint="eastAsia" w:ascii="仿宋_GB2312" w:eastAsia="仿宋_GB2312"/>
          <w:sz w:val="28"/>
          <w:szCs w:val="28"/>
        </w:rPr>
        <w:t>万元减少</w:t>
      </w:r>
      <w:r>
        <w:rPr>
          <w:rFonts w:ascii="仿宋_GB2312" w:eastAsia="仿宋_GB2312"/>
          <w:sz w:val="28"/>
          <w:szCs w:val="28"/>
        </w:rPr>
        <w:t>0.14</w:t>
      </w:r>
      <w:r>
        <w:rPr>
          <w:rFonts w:hint="eastAsia" w:ascii="仿宋_GB2312" w:eastAsia="仿宋_GB2312"/>
          <w:sz w:val="28"/>
          <w:szCs w:val="28"/>
        </w:rPr>
        <w:t>万元。其中：</w:t>
      </w:r>
    </w:p>
    <w:p w14:paraId="1496ED11">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年度组织因公出国（境）团组</w:t>
      </w:r>
      <w:r>
        <w:rPr>
          <w:rFonts w:hint="eastAsia" w:ascii="仿宋_GB2312" w:eastAsia="仿宋_GB2312"/>
          <w:sz w:val="28"/>
          <w:szCs w:val="28"/>
          <w:lang w:eastAsia="zh-CN"/>
        </w:rPr>
        <w:t>0</w:t>
      </w:r>
      <w:r>
        <w:rPr>
          <w:rFonts w:hint="eastAsia" w:ascii="仿宋_GB2312" w:eastAsia="仿宋_GB2312"/>
          <w:sz w:val="28"/>
          <w:szCs w:val="28"/>
        </w:rPr>
        <w:t>个、</w:t>
      </w:r>
      <w:r>
        <w:rPr>
          <w:rFonts w:hint="eastAsia" w:ascii="仿宋_GB2312" w:eastAsia="仿宋_GB2312"/>
          <w:sz w:val="28"/>
          <w:szCs w:val="28"/>
          <w:lang w:eastAsia="zh-CN"/>
        </w:rPr>
        <w:t>0</w:t>
      </w:r>
      <w:r>
        <w:rPr>
          <w:rFonts w:hint="eastAsia" w:ascii="仿宋_GB2312" w:eastAsia="仿宋_GB2312"/>
          <w:sz w:val="28"/>
          <w:szCs w:val="28"/>
        </w:rPr>
        <w:t>人次。</w:t>
      </w:r>
    </w:p>
    <w:p w14:paraId="2DEB3A57">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0.14</w:t>
      </w:r>
      <w:r>
        <w:rPr>
          <w:rFonts w:hint="eastAsia" w:ascii="仿宋_GB2312" w:eastAsia="仿宋_GB2312"/>
          <w:sz w:val="28"/>
          <w:szCs w:val="28"/>
        </w:rPr>
        <w:t>万元减少</w:t>
      </w:r>
      <w:r>
        <w:rPr>
          <w:rFonts w:ascii="仿宋_GB2312" w:eastAsia="仿宋_GB2312"/>
          <w:sz w:val="28"/>
          <w:szCs w:val="28"/>
        </w:rPr>
        <w:t>0.14</w:t>
      </w:r>
      <w:r>
        <w:rPr>
          <w:rFonts w:hint="eastAsia" w:ascii="仿宋_GB2312" w:eastAsia="仿宋_GB2312"/>
          <w:sz w:val="28"/>
          <w:szCs w:val="28"/>
        </w:rPr>
        <w:t>万元。主要原因：落实政府过紧日子要求，厉行勤俭节约要求，严格控制公务接待数量、规模和接待标准，公务接待费相应减少。公务接待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659B1FAF">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0</w:t>
      </w:r>
      <w:r>
        <w:rPr>
          <w:rFonts w:hint="eastAsia" w:ascii="仿宋_GB2312" w:eastAsia="仿宋_GB2312"/>
          <w:sz w:val="28"/>
          <w:szCs w:val="28"/>
        </w:rPr>
        <w:t>辆。</w:t>
      </w:r>
    </w:p>
    <w:p w14:paraId="703CA722">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3203C5FB">
      <w:pPr>
        <w:ind w:firstLine="537" w:firstLineChars="192"/>
        <w:rPr>
          <w:rFonts w:hint="eastAsia" w:ascii="仿宋_GB2312" w:eastAsia="仿宋_GB2312"/>
          <w:sz w:val="28"/>
          <w:szCs w:val="28"/>
          <w:lang w:eastAsia="zh-CN"/>
        </w:rPr>
      </w:pPr>
      <w:r>
        <w:rPr>
          <w:rFonts w:hint="eastAsia" w:ascii="仿宋_GB2312" w:eastAsia="仿宋_GB2312"/>
          <w:sz w:val="28"/>
          <w:szCs w:val="28"/>
        </w:rPr>
        <w:t>我单位不在机关运行经费统计范围之内</w:t>
      </w:r>
      <w:r>
        <w:rPr>
          <w:rFonts w:hint="eastAsia" w:ascii="仿宋_GB2312" w:eastAsia="仿宋_GB2312"/>
          <w:sz w:val="28"/>
          <w:szCs w:val="28"/>
          <w:lang w:eastAsia="zh-CN"/>
        </w:rPr>
        <w:t>。</w:t>
      </w:r>
    </w:p>
    <w:p w14:paraId="28E00AFF">
      <w:pPr>
        <w:ind w:left="540"/>
        <w:rPr>
          <w:rFonts w:hint="eastAsia" w:ascii="黑体" w:eastAsia="黑体"/>
          <w:sz w:val="28"/>
          <w:szCs w:val="28"/>
        </w:rPr>
      </w:pPr>
      <w:r>
        <w:rPr>
          <w:rFonts w:hint="eastAsia" w:ascii="黑体" w:eastAsia="黑体"/>
          <w:sz w:val="28"/>
          <w:szCs w:val="28"/>
        </w:rPr>
        <w:t>三、政府采购支出情况</w:t>
      </w:r>
    </w:p>
    <w:p w14:paraId="7886A987">
      <w:pPr>
        <w:ind w:firstLine="537" w:firstLineChars="192"/>
        <w:rPr>
          <w:rFonts w:hint="eastAsia" w:ascii="仿宋_GB2312" w:eastAsia="仿宋_GB2312"/>
          <w:sz w:val="28"/>
          <w:szCs w:val="28"/>
          <w:highlight w:val="none"/>
        </w:rPr>
      </w:pPr>
      <w:r>
        <w:rPr>
          <w:rFonts w:hint="eastAsia" w:ascii="仿宋_GB2312" w:eastAsia="仿宋_GB2312"/>
          <w:sz w:val="28"/>
          <w:szCs w:val="28"/>
          <w:highlight w:val="none"/>
        </w:rPr>
        <w:t>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年度政府采购支出总额</w:t>
      </w:r>
      <w:r>
        <w:rPr>
          <w:rFonts w:ascii="仿宋_GB2312" w:eastAsia="仿宋_GB2312"/>
          <w:sz w:val="28"/>
          <w:szCs w:val="28"/>
          <w:highlight w:val="none"/>
        </w:rPr>
        <w:t>0.57</w:t>
      </w:r>
      <w:r>
        <w:rPr>
          <w:rFonts w:hint="eastAsia" w:ascii="仿宋_GB2312" w:eastAsia="仿宋_GB2312"/>
          <w:sz w:val="28"/>
          <w:szCs w:val="28"/>
          <w:highlight w:val="none"/>
        </w:rPr>
        <w:t>万元，其中：政府采购货物支出</w:t>
      </w:r>
      <w:r>
        <w:rPr>
          <w:rFonts w:ascii="仿宋_GB2312" w:eastAsia="仿宋_GB2312"/>
          <w:sz w:val="28"/>
          <w:szCs w:val="28"/>
          <w:highlight w:val="none"/>
        </w:rPr>
        <w:t>0.57</w:t>
      </w:r>
      <w:r>
        <w:rPr>
          <w:rFonts w:hint="eastAsia" w:ascii="仿宋_GB2312" w:eastAsia="仿宋_GB2312"/>
          <w:sz w:val="28"/>
          <w:szCs w:val="28"/>
          <w:highlight w:val="none"/>
        </w:rPr>
        <w:t>万元，政府采购工程支出</w:t>
      </w:r>
      <w:r>
        <w:rPr>
          <w:rFonts w:ascii="仿宋_GB2312" w:eastAsia="仿宋_GB2312"/>
          <w:sz w:val="28"/>
          <w:szCs w:val="28"/>
          <w:highlight w:val="none"/>
        </w:rPr>
        <w:t>0</w:t>
      </w:r>
      <w:r>
        <w:rPr>
          <w:rFonts w:hint="eastAsia" w:ascii="仿宋_GB2312" w:eastAsia="仿宋_GB2312"/>
          <w:sz w:val="28"/>
          <w:szCs w:val="28"/>
          <w:highlight w:val="none"/>
        </w:rPr>
        <w:t>万元，政府采购服务支出</w:t>
      </w:r>
      <w:r>
        <w:rPr>
          <w:rFonts w:ascii="仿宋_GB2312" w:eastAsia="仿宋_GB2312"/>
          <w:sz w:val="28"/>
          <w:szCs w:val="28"/>
          <w:highlight w:val="none"/>
        </w:rPr>
        <w:t>0</w:t>
      </w:r>
      <w:r>
        <w:rPr>
          <w:rFonts w:hint="eastAsia" w:ascii="仿宋_GB2312" w:eastAsia="仿宋_GB2312"/>
          <w:sz w:val="28"/>
          <w:szCs w:val="28"/>
          <w:highlight w:val="none"/>
        </w:rPr>
        <w:t>万元。授予中小企业合同金额</w:t>
      </w:r>
      <w:r>
        <w:rPr>
          <w:rFonts w:ascii="仿宋_GB2312" w:eastAsia="仿宋_GB2312"/>
          <w:sz w:val="28"/>
          <w:szCs w:val="28"/>
          <w:highlight w:val="none"/>
        </w:rPr>
        <w:t>0</w:t>
      </w:r>
      <w:r>
        <w:rPr>
          <w:rFonts w:hint="eastAsia" w:ascii="仿宋_GB2312" w:eastAsia="仿宋_GB2312"/>
          <w:sz w:val="28"/>
          <w:szCs w:val="28"/>
          <w:highlight w:val="none"/>
        </w:rPr>
        <w:t>万元，占政府采购支出总额的</w:t>
      </w:r>
      <w:r>
        <w:rPr>
          <w:rFonts w:hint="eastAsia" w:ascii="仿宋_GB2312" w:eastAsia="仿宋_GB2312"/>
          <w:sz w:val="28"/>
          <w:szCs w:val="28"/>
          <w:highlight w:val="none"/>
          <w:lang w:eastAsia="zh-CN"/>
        </w:rPr>
        <w:t>0</w:t>
      </w:r>
      <w:r>
        <w:rPr>
          <w:rFonts w:hint="eastAsia" w:ascii="仿宋_GB2312" w:eastAsia="仿宋_GB2312"/>
          <w:sz w:val="28"/>
          <w:szCs w:val="28"/>
          <w:highlight w:val="none"/>
        </w:rPr>
        <w:t>%，其中：授予小微企业合同金额</w:t>
      </w:r>
      <w:r>
        <w:rPr>
          <w:rFonts w:ascii="仿宋_GB2312" w:eastAsia="仿宋_GB2312"/>
          <w:sz w:val="28"/>
          <w:szCs w:val="28"/>
          <w:highlight w:val="none"/>
        </w:rPr>
        <w:t>0</w:t>
      </w:r>
      <w:r>
        <w:rPr>
          <w:rFonts w:hint="eastAsia" w:ascii="仿宋_GB2312" w:eastAsia="仿宋_GB2312"/>
          <w:sz w:val="28"/>
          <w:szCs w:val="28"/>
          <w:highlight w:val="none"/>
        </w:rPr>
        <w:t>万元，占政府采购支出总额的</w:t>
      </w:r>
      <w:r>
        <w:rPr>
          <w:rFonts w:ascii="仿宋_GB2312" w:eastAsia="仿宋_GB2312"/>
          <w:sz w:val="28"/>
          <w:szCs w:val="28"/>
          <w:highlight w:val="none"/>
        </w:rPr>
        <w:t>0</w:t>
      </w:r>
      <w:r>
        <w:rPr>
          <w:rFonts w:hint="eastAsia" w:ascii="仿宋_GB2312" w:eastAsia="仿宋_GB2312"/>
          <w:sz w:val="28"/>
          <w:szCs w:val="28"/>
          <w:highlight w:val="none"/>
        </w:rPr>
        <w:t>%。</w:t>
      </w:r>
    </w:p>
    <w:p w14:paraId="2FBADB4D">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669178BC">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12月31日，北京市文物进出境鉴定所</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72EE4F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5FF7F14">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28ABB8F1">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657CC858">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1E18DCB5">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B6EC752">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1745E99">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6F4219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375808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0A2F0CF3">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7.</w:t>
      </w:r>
      <w:r>
        <w:rPr>
          <w:rFonts w:hint="eastAsia" w:ascii="仿宋_GB2312" w:eastAsia="仿宋_GB2312"/>
          <w:sz w:val="28"/>
          <w:szCs w:val="28"/>
          <w:lang w:eastAsia="zh-CN"/>
        </w:rPr>
        <w:t>教育支出</w:t>
      </w:r>
      <w:r>
        <w:rPr>
          <w:rFonts w:hint="eastAsia" w:ascii="仿宋_GB2312" w:eastAsia="仿宋_GB2312"/>
          <w:sz w:val="28"/>
          <w:szCs w:val="28"/>
        </w:rPr>
        <w:t>（类）</w:t>
      </w:r>
      <w:r>
        <w:rPr>
          <w:rFonts w:hint="eastAsia" w:ascii="仿宋_GB2312" w:eastAsia="仿宋_GB2312"/>
          <w:sz w:val="28"/>
          <w:szCs w:val="28"/>
          <w:lang w:eastAsia="zh-CN"/>
        </w:rPr>
        <w:t>进修及培训</w:t>
      </w:r>
      <w:r>
        <w:rPr>
          <w:rFonts w:hint="eastAsia" w:ascii="仿宋_GB2312" w:eastAsia="仿宋_GB2312"/>
          <w:sz w:val="28"/>
          <w:szCs w:val="28"/>
        </w:rPr>
        <w:t>（款）</w:t>
      </w:r>
      <w:r>
        <w:rPr>
          <w:rFonts w:hint="eastAsia" w:ascii="仿宋_GB2312" w:eastAsia="仿宋_GB2312"/>
          <w:sz w:val="28"/>
          <w:szCs w:val="28"/>
          <w:lang w:eastAsia="zh-CN"/>
        </w:rPr>
        <w:t>培训支出</w:t>
      </w:r>
      <w:r>
        <w:rPr>
          <w:rFonts w:hint="eastAsia" w:ascii="仿宋_GB2312" w:eastAsia="仿宋_GB2312"/>
          <w:sz w:val="28"/>
          <w:szCs w:val="28"/>
        </w:rPr>
        <w:t>（项）：反映</w:t>
      </w:r>
      <w:r>
        <w:rPr>
          <w:rFonts w:hint="eastAsia" w:ascii="仿宋_GB2312" w:eastAsia="仿宋_GB2312"/>
          <w:sz w:val="28"/>
          <w:szCs w:val="28"/>
          <w:lang w:eastAsia="zh-CN"/>
        </w:rPr>
        <w:t>本单位安排的用于培训的支出。</w:t>
      </w:r>
    </w:p>
    <w:p w14:paraId="3E85801D">
      <w:pPr>
        <w:ind w:firstLine="420" w:firstLineChars="150"/>
        <w:rPr>
          <w:rFonts w:hint="eastAsia"/>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文化旅游体育与传媒支出（类）文物（款）行政运行（项）：反映行政单位（包括实行公务员管理的事业单位）的基本支出。</w:t>
      </w:r>
    </w:p>
    <w:p w14:paraId="1396ADD0">
      <w:pPr>
        <w:ind w:firstLine="420" w:firstLineChars="150"/>
        <w:rPr>
          <w:rFonts w:hint="eastAsia" w:ascii="仿宋_GB2312" w:eastAsia="仿宋_GB2312"/>
          <w:sz w:val="28"/>
          <w:szCs w:val="28"/>
          <w:lang w:eastAsia="zh-CN"/>
        </w:rPr>
      </w:pPr>
      <w:r>
        <w:rPr>
          <w:rFonts w:hint="eastAsia" w:ascii="仿宋_GB2312" w:eastAsia="仿宋_GB2312"/>
          <w:sz w:val="28"/>
          <w:szCs w:val="28"/>
          <w:lang w:val="en-US" w:eastAsia="zh-CN"/>
        </w:rPr>
        <w:t>9.</w:t>
      </w:r>
      <w:r>
        <w:rPr>
          <w:rFonts w:hint="eastAsia" w:ascii="仿宋_GB2312" w:eastAsia="仿宋_GB2312"/>
          <w:sz w:val="28"/>
          <w:szCs w:val="28"/>
        </w:rPr>
        <w:t>文化旅游体育与传媒支出（类）文物（款）其他文物支出（项）：反映除行政运行、一般行政管理事务、机关服务、文物保护、博物馆、历史文化名城与古迹以外用于文物方面的支出。</w:t>
      </w:r>
      <w:r>
        <w:rPr>
          <w:rFonts w:hint="eastAsia" w:ascii="仿宋_GB2312" w:eastAsia="仿宋_GB2312"/>
          <w:sz w:val="28"/>
          <w:szCs w:val="28"/>
          <w:lang w:eastAsia="zh-CN"/>
        </w:rPr>
        <w:t>、</w:t>
      </w:r>
    </w:p>
    <w:p w14:paraId="69207A22">
      <w:pPr>
        <w:ind w:firstLine="420" w:firstLineChars="150"/>
        <w:rPr>
          <w:rFonts w:hint="eastAsia" w:ascii="仿宋_GB2312" w:hAnsi="Times New Roman" w:eastAsia="仿宋_GB2312" w:cs="Times New Roman"/>
          <w:kern w:val="2"/>
          <w:sz w:val="28"/>
          <w:szCs w:val="28"/>
          <w:lang w:val="en-US" w:eastAsia="zh-CN" w:bidi="ar-SA"/>
        </w:rPr>
      </w:pPr>
      <w:r>
        <w:rPr>
          <w:rFonts w:hint="eastAsia" w:ascii="仿宋_GB2312" w:eastAsia="仿宋_GB2312"/>
          <w:sz w:val="28"/>
          <w:szCs w:val="28"/>
          <w:lang w:val="en-US" w:eastAsia="zh-CN"/>
        </w:rPr>
        <w:t>10.</w:t>
      </w:r>
      <w:r>
        <w:rPr>
          <w:rFonts w:hint="eastAsia" w:ascii="CESI仿宋-GB2312" w:hAnsi="CESI仿宋-GB2312" w:eastAsia="CESI仿宋-GB2312" w:cs="CESI仿宋-GB2312"/>
          <w:b w:val="0"/>
          <w:bCs/>
          <w:color w:val="auto"/>
          <w:sz w:val="28"/>
          <w:szCs w:val="28"/>
        </w:rPr>
        <w:t>社会保障和就业支出（类）行政事业单位养老支出（款）事业单位离退休（项）：反映事业单位开支的离退休经费。</w:t>
      </w:r>
      <w:bookmarkStart w:id="0" w:name="_GoBack"/>
      <w:bookmarkEnd w:id="0"/>
    </w:p>
    <w:p w14:paraId="0C38D41B">
      <w:pPr>
        <w:pStyle w:val="2"/>
        <w:rPr>
          <w:rFonts w:hint="eastAsia"/>
          <w:lang w:val="en-US" w:eastAsia="zh-CN"/>
        </w:rPr>
      </w:pPr>
    </w:p>
    <w:p w14:paraId="14EB3A5C">
      <w:pPr>
        <w:rPr>
          <w:rFonts w:hint="eastAsia" w:ascii="仿宋_GB2312" w:eastAsia="仿宋_GB2312"/>
          <w:sz w:val="28"/>
          <w:szCs w:val="28"/>
        </w:rPr>
      </w:pPr>
    </w:p>
    <w:p w14:paraId="44A4FDA0">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A03BDF5">
      <w:pPr>
        <w:ind w:firstLine="560" w:firstLineChars="200"/>
        <w:rPr>
          <w:rFonts w:hint="eastAsia" w:ascii="黑体" w:eastAsia="黑体"/>
          <w:sz w:val="28"/>
          <w:szCs w:val="28"/>
          <w:highlight w:val="yellow"/>
        </w:rPr>
      </w:pPr>
    </w:p>
    <w:p w14:paraId="69D9F3C6">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tbl>
      <w:tblPr>
        <w:tblStyle w:val="10"/>
        <w:tblW w:w="1447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9"/>
        <w:gridCol w:w="1067"/>
        <w:gridCol w:w="1116"/>
        <w:gridCol w:w="2145"/>
        <w:gridCol w:w="1212"/>
        <w:gridCol w:w="1212"/>
        <w:gridCol w:w="2423"/>
        <w:gridCol w:w="936"/>
        <w:gridCol w:w="833"/>
        <w:gridCol w:w="2602"/>
      </w:tblGrid>
      <w:tr w14:paraId="4A1F19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475" w:type="dxa"/>
            <w:gridSpan w:val="10"/>
            <w:tcBorders>
              <w:top w:val="nil"/>
              <w:left w:val="nil"/>
              <w:bottom w:val="nil"/>
              <w:right w:val="nil"/>
            </w:tcBorders>
            <w:shd w:val="clear" w:color="auto" w:fill="auto"/>
            <w:vAlign w:val="center"/>
          </w:tcPr>
          <w:p w14:paraId="704B20E2">
            <w:pPr>
              <w:keepNext w:val="0"/>
              <w:keepLines w:val="0"/>
              <w:widowControl/>
              <w:suppressLineNumbers w:val="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14:paraId="4FF64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475" w:type="dxa"/>
            <w:gridSpan w:val="10"/>
            <w:tcBorders>
              <w:top w:val="nil"/>
              <w:left w:val="nil"/>
              <w:bottom w:val="nil"/>
              <w:right w:val="nil"/>
            </w:tcBorders>
            <w:shd w:val="clear" w:color="auto" w:fill="auto"/>
            <w:vAlign w:val="center"/>
          </w:tcPr>
          <w:p w14:paraId="18C107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14:paraId="0776D1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4E208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037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11000022T000000430588-文物鉴定审核工作专项经费</w:t>
            </w:r>
          </w:p>
        </w:tc>
      </w:tr>
      <w:tr w14:paraId="7896C7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11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3895E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56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6623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AB2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37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BA5B3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048029-北京市文物进出境鉴定所</w:t>
            </w:r>
          </w:p>
        </w:tc>
      </w:tr>
      <w:tr w14:paraId="1922D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3112"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5636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shd w:val="clear" w:color="auto" w:fill="auto"/>
            <w:noWrap/>
            <w:vAlign w:val="center"/>
          </w:tcPr>
          <w:p w14:paraId="6372CAE3">
            <w:pPr>
              <w:jc w:val="center"/>
              <w:rPr>
                <w:rFonts w:hint="eastAsia" w:ascii="宋体" w:hAnsi="宋体" w:eastAsia="宋体" w:cs="宋体"/>
                <w:i w:val="0"/>
                <w:iCs w:val="0"/>
                <w:color w:val="000000"/>
                <w:sz w:val="20"/>
                <w:szCs w:val="20"/>
                <w:u w:val="none"/>
              </w:rPr>
            </w:pP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7F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A40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057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E22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（10分）</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5B5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(C/B)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E037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6C890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1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082E6">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8E3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9D5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11.350000 </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48D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11.350000 </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93D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7.990000 </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E60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844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70.40%</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2EF4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7.04 </w:t>
            </w:r>
          </w:p>
        </w:tc>
      </w:tr>
      <w:tr w14:paraId="1079591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1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482EF1">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777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01F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11.350000 </w:t>
            </w:r>
          </w:p>
        </w:tc>
        <w:tc>
          <w:tcPr>
            <w:tcW w:w="12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B2A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11.350000 </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5A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7.990000 </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647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94C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70.40%</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09A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7.04 </w:t>
            </w:r>
          </w:p>
        </w:tc>
      </w:tr>
      <w:tr w14:paraId="0AD3C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1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AC52C">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37D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351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9D8C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FB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BE04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C73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99C5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8829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112"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FECD0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12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7CE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453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ED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BA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50B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CF75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C9FA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4219C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6752" w:type="dxa"/>
            <w:gridSpan w:val="5"/>
            <w:tcBorders>
              <w:top w:val="single" w:color="000000" w:sz="4" w:space="0"/>
              <w:left w:val="single" w:color="000000" w:sz="4" w:space="0"/>
              <w:bottom w:val="single" w:color="000000" w:sz="4" w:space="0"/>
              <w:right w:val="nil"/>
            </w:tcBorders>
            <w:shd w:val="clear" w:color="auto" w:fill="auto"/>
            <w:vAlign w:val="center"/>
          </w:tcPr>
          <w:p w14:paraId="407DE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794" w:type="dxa"/>
            <w:gridSpan w:val="4"/>
            <w:tcBorders>
              <w:top w:val="single" w:color="000000" w:sz="4" w:space="0"/>
              <w:left w:val="nil"/>
              <w:bottom w:val="single" w:color="000000" w:sz="4" w:space="0"/>
              <w:right w:val="single" w:color="000000" w:sz="4" w:space="0"/>
            </w:tcBorders>
            <w:shd w:val="clear" w:color="auto" w:fill="auto"/>
            <w:vAlign w:val="center"/>
          </w:tcPr>
          <w:p w14:paraId="77CADA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736C1D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60" w:hRule="atLeast"/>
        </w:trPr>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655FE1">
            <w:pPr>
              <w:jc w:val="center"/>
              <w:rPr>
                <w:rFonts w:hint="eastAsia" w:ascii="宋体" w:hAnsi="宋体" w:eastAsia="宋体" w:cs="宋体"/>
                <w:i w:val="0"/>
                <w:iCs w:val="0"/>
                <w:color w:val="000000"/>
                <w:sz w:val="20"/>
                <w:szCs w:val="20"/>
                <w:u w:val="none"/>
              </w:rPr>
            </w:pPr>
          </w:p>
        </w:tc>
        <w:tc>
          <w:tcPr>
            <w:tcW w:w="675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F1238C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根据部门年度工作计划，拟开展2024年文物鉴定工作，通过邀请专家参与，可以保障鉴定结果的准确性，更好的帮助相关机构完成案件办理工作，共同维护社会和谐稳定。</w:t>
            </w:r>
          </w:p>
        </w:tc>
        <w:tc>
          <w:tcPr>
            <w:tcW w:w="679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4A804D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国家文物局和北京市文物局要求，我单位2024年的涉案文物鉴定审核工作已经顺利完成，涉案文物鉴定次数共43次，共邀请专家156人次，提出了专业的鉴定意见，保障了鉴定结果的准确性，更好地帮助了相关机构完成案件的办理工作，共同有效打击了文物犯罪，维护了社会的和谐稳定。</w:t>
            </w:r>
          </w:p>
        </w:tc>
      </w:tr>
      <w:tr w14:paraId="0AE95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92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900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067" w:type="dxa"/>
            <w:tcBorders>
              <w:top w:val="single" w:color="000000" w:sz="4" w:space="0"/>
              <w:left w:val="single" w:color="000000" w:sz="4" w:space="0"/>
              <w:bottom w:val="single" w:color="auto" w:sz="4" w:space="0"/>
              <w:right w:val="single" w:color="000000" w:sz="4" w:space="0"/>
            </w:tcBorders>
            <w:shd w:val="clear" w:color="auto" w:fill="auto"/>
            <w:vAlign w:val="center"/>
          </w:tcPr>
          <w:p w14:paraId="2887A6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CAA9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89C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CDD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433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E5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ACE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D1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1E35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71C6C44A">
            <w:pPr>
              <w:jc w:val="center"/>
              <w:rPr>
                <w:rFonts w:hint="eastAsia" w:ascii="宋体" w:hAnsi="宋体" w:eastAsia="宋体" w:cs="宋体"/>
                <w:i w:val="0"/>
                <w:iCs w:val="0"/>
                <w:color w:val="000000"/>
                <w:sz w:val="20"/>
                <w:szCs w:val="20"/>
                <w:u w:val="none"/>
              </w:rPr>
            </w:pPr>
          </w:p>
        </w:tc>
        <w:tc>
          <w:tcPr>
            <w:tcW w:w="1067" w:type="dxa"/>
            <w:vMerge w:val="restart"/>
            <w:tcBorders>
              <w:top w:val="single" w:color="auto" w:sz="4" w:space="0"/>
              <w:left w:val="single" w:color="auto" w:sz="4" w:space="0"/>
              <w:right w:val="single" w:color="auto" w:sz="4" w:space="0"/>
            </w:tcBorders>
            <w:shd w:val="clear" w:color="auto" w:fill="auto"/>
            <w:vAlign w:val="center"/>
          </w:tcPr>
          <w:p w14:paraId="37DD5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16" w:type="dxa"/>
            <w:vMerge w:val="restart"/>
            <w:tcBorders>
              <w:top w:val="single" w:color="000000" w:sz="4" w:space="0"/>
              <w:left w:val="single" w:color="auto" w:sz="4" w:space="0"/>
              <w:bottom w:val="nil"/>
              <w:right w:val="single" w:color="000000" w:sz="4" w:space="0"/>
            </w:tcBorders>
            <w:shd w:val="clear" w:color="auto" w:fill="auto"/>
            <w:vAlign w:val="center"/>
          </w:tcPr>
          <w:p w14:paraId="3851E1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5" w:type="dxa"/>
            <w:tcBorders>
              <w:top w:val="single" w:color="000000" w:sz="4" w:space="0"/>
              <w:left w:val="single" w:color="000000" w:sz="4" w:space="0"/>
              <w:bottom w:val="nil"/>
              <w:right w:val="single" w:color="000000" w:sz="4" w:space="0"/>
            </w:tcBorders>
            <w:shd w:val="clear" w:color="auto" w:fill="auto"/>
            <w:vAlign w:val="center"/>
          </w:tcPr>
          <w:p w14:paraId="571AD4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聘请专家人次</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09B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≥125人</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45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156人</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F2E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70C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76931">
            <w:pPr>
              <w:jc w:val="left"/>
              <w:rPr>
                <w:rFonts w:hint="eastAsia" w:ascii="宋体" w:hAnsi="宋体" w:eastAsia="宋体" w:cs="宋体"/>
                <w:i w:val="0"/>
                <w:iCs w:val="0"/>
                <w:color w:val="000000"/>
                <w:sz w:val="20"/>
                <w:szCs w:val="20"/>
                <w:u w:val="none"/>
              </w:rPr>
            </w:pPr>
          </w:p>
        </w:tc>
      </w:tr>
      <w:tr w14:paraId="52166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116F96FE">
            <w:pPr>
              <w:jc w:val="center"/>
              <w:rPr>
                <w:rFonts w:hint="eastAsia" w:ascii="宋体" w:hAnsi="宋体" w:eastAsia="宋体" w:cs="宋体"/>
                <w:i w:val="0"/>
                <w:iCs w:val="0"/>
                <w:color w:val="000000"/>
                <w:sz w:val="20"/>
                <w:szCs w:val="20"/>
                <w:u w:val="none"/>
              </w:rPr>
            </w:pPr>
          </w:p>
        </w:tc>
        <w:tc>
          <w:tcPr>
            <w:tcW w:w="1067" w:type="dxa"/>
            <w:vMerge w:val="continue"/>
            <w:tcBorders>
              <w:left w:val="single" w:color="auto" w:sz="4" w:space="0"/>
              <w:right w:val="single" w:color="auto" w:sz="4" w:space="0"/>
            </w:tcBorders>
            <w:shd w:val="clear" w:color="auto" w:fill="auto"/>
            <w:vAlign w:val="center"/>
          </w:tcPr>
          <w:p w14:paraId="0A8B2B07">
            <w:pPr>
              <w:jc w:val="center"/>
              <w:rPr>
                <w:rFonts w:hint="eastAsia" w:ascii="宋体" w:hAnsi="宋体" w:eastAsia="宋体" w:cs="宋体"/>
                <w:i w:val="0"/>
                <w:iCs w:val="0"/>
                <w:color w:val="000000"/>
                <w:sz w:val="20"/>
                <w:szCs w:val="20"/>
                <w:u w:val="none"/>
              </w:rPr>
            </w:pPr>
          </w:p>
        </w:tc>
        <w:tc>
          <w:tcPr>
            <w:tcW w:w="1116" w:type="dxa"/>
            <w:vMerge w:val="continue"/>
            <w:tcBorders>
              <w:top w:val="single" w:color="000000" w:sz="4" w:space="0"/>
              <w:left w:val="single" w:color="auto" w:sz="4" w:space="0"/>
              <w:bottom w:val="nil"/>
              <w:right w:val="single" w:color="000000" w:sz="4" w:space="0"/>
            </w:tcBorders>
            <w:shd w:val="clear" w:color="auto" w:fill="auto"/>
            <w:vAlign w:val="center"/>
          </w:tcPr>
          <w:p w14:paraId="3069C3C3">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nil"/>
              <w:right w:val="single" w:color="000000" w:sz="4" w:space="0"/>
            </w:tcBorders>
            <w:shd w:val="clear" w:color="auto" w:fill="auto"/>
            <w:vAlign w:val="center"/>
          </w:tcPr>
          <w:p w14:paraId="6329F6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文物鉴定次数</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1D0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≥40次</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46C6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43次</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947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FBA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E1C3F">
            <w:pPr>
              <w:jc w:val="left"/>
              <w:rPr>
                <w:rFonts w:hint="eastAsia" w:ascii="宋体" w:hAnsi="宋体" w:eastAsia="宋体" w:cs="宋体"/>
                <w:i w:val="0"/>
                <w:iCs w:val="0"/>
                <w:color w:val="000000"/>
                <w:sz w:val="20"/>
                <w:szCs w:val="20"/>
                <w:u w:val="none"/>
              </w:rPr>
            </w:pPr>
          </w:p>
        </w:tc>
      </w:tr>
      <w:tr w14:paraId="001CC6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40" w:hRule="atLeast"/>
        </w:trPr>
        <w:tc>
          <w:tcPr>
            <w:tcW w:w="9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B1BB3FE">
            <w:pPr>
              <w:jc w:val="center"/>
              <w:rPr>
                <w:rFonts w:hint="eastAsia" w:ascii="宋体" w:hAnsi="宋体" w:eastAsia="宋体" w:cs="宋体"/>
                <w:i w:val="0"/>
                <w:iCs w:val="0"/>
                <w:color w:val="000000"/>
                <w:sz w:val="20"/>
                <w:szCs w:val="20"/>
                <w:u w:val="none"/>
              </w:rPr>
            </w:pPr>
          </w:p>
        </w:tc>
        <w:tc>
          <w:tcPr>
            <w:tcW w:w="1067" w:type="dxa"/>
            <w:vMerge w:val="continue"/>
            <w:tcBorders>
              <w:left w:val="single" w:color="auto" w:sz="4" w:space="0"/>
              <w:right w:val="single" w:color="auto" w:sz="4" w:space="0"/>
            </w:tcBorders>
            <w:shd w:val="clear" w:color="auto" w:fill="auto"/>
            <w:vAlign w:val="center"/>
          </w:tcPr>
          <w:p w14:paraId="7465C583">
            <w:pPr>
              <w:jc w:val="center"/>
              <w:rPr>
                <w:rFonts w:hint="eastAsia" w:ascii="宋体" w:hAnsi="宋体" w:eastAsia="宋体" w:cs="宋体"/>
                <w:i w:val="0"/>
                <w:iCs w:val="0"/>
                <w:color w:val="000000"/>
                <w:sz w:val="20"/>
                <w:szCs w:val="20"/>
                <w:u w:val="none"/>
              </w:rPr>
            </w:pPr>
          </w:p>
        </w:tc>
        <w:tc>
          <w:tcPr>
            <w:tcW w:w="1116" w:type="dxa"/>
            <w:vMerge w:val="restart"/>
            <w:tcBorders>
              <w:top w:val="single" w:color="000000" w:sz="4" w:space="0"/>
              <w:left w:val="single" w:color="auto" w:sz="4" w:space="0"/>
              <w:bottom w:val="nil"/>
              <w:right w:val="single" w:color="000000" w:sz="4" w:space="0"/>
            </w:tcBorders>
            <w:shd w:val="clear" w:color="auto" w:fill="auto"/>
            <w:vAlign w:val="center"/>
          </w:tcPr>
          <w:p w14:paraId="3D0CC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5" w:type="dxa"/>
            <w:tcBorders>
              <w:top w:val="single" w:color="000000" w:sz="4" w:space="0"/>
              <w:left w:val="single" w:color="000000" w:sz="4" w:space="0"/>
              <w:bottom w:val="nil"/>
              <w:right w:val="single" w:color="000000" w:sz="4" w:space="0"/>
            </w:tcBorders>
            <w:shd w:val="clear" w:color="auto" w:fill="auto"/>
            <w:vAlign w:val="center"/>
          </w:tcPr>
          <w:p w14:paraId="283CBAF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耗材验收合格率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A2A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B3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E33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ADD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81B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14:paraId="63030C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BC6451D">
            <w:pPr>
              <w:jc w:val="center"/>
              <w:rPr>
                <w:rFonts w:hint="eastAsia" w:ascii="宋体" w:hAnsi="宋体" w:eastAsia="宋体" w:cs="宋体"/>
                <w:i w:val="0"/>
                <w:iCs w:val="0"/>
                <w:color w:val="000000"/>
                <w:sz w:val="20"/>
                <w:szCs w:val="20"/>
                <w:u w:val="none"/>
              </w:rPr>
            </w:pPr>
          </w:p>
        </w:tc>
        <w:tc>
          <w:tcPr>
            <w:tcW w:w="1067" w:type="dxa"/>
            <w:vMerge w:val="continue"/>
            <w:tcBorders>
              <w:left w:val="single" w:color="auto" w:sz="4" w:space="0"/>
              <w:right w:val="single" w:color="auto" w:sz="4" w:space="0"/>
            </w:tcBorders>
            <w:shd w:val="clear" w:color="auto" w:fill="auto"/>
            <w:vAlign w:val="center"/>
          </w:tcPr>
          <w:p w14:paraId="61AD294A">
            <w:pPr>
              <w:jc w:val="center"/>
              <w:rPr>
                <w:rFonts w:hint="eastAsia" w:ascii="宋体" w:hAnsi="宋体" w:eastAsia="宋体" w:cs="宋体"/>
                <w:i w:val="0"/>
                <w:iCs w:val="0"/>
                <w:color w:val="000000"/>
                <w:sz w:val="20"/>
                <w:szCs w:val="20"/>
                <w:u w:val="none"/>
              </w:rPr>
            </w:pPr>
          </w:p>
        </w:tc>
        <w:tc>
          <w:tcPr>
            <w:tcW w:w="1116" w:type="dxa"/>
            <w:vMerge w:val="continue"/>
            <w:tcBorders>
              <w:top w:val="single" w:color="000000" w:sz="4" w:space="0"/>
              <w:left w:val="single" w:color="auto" w:sz="4" w:space="0"/>
              <w:bottom w:val="nil"/>
              <w:right w:val="single" w:color="000000" w:sz="4" w:space="0"/>
            </w:tcBorders>
            <w:shd w:val="clear" w:color="auto" w:fill="auto"/>
            <w:vAlign w:val="center"/>
          </w:tcPr>
          <w:p w14:paraId="44C3FB25">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nil"/>
              <w:right w:val="single" w:color="000000" w:sz="4" w:space="0"/>
            </w:tcBorders>
            <w:shd w:val="clear" w:color="auto" w:fill="auto"/>
            <w:vAlign w:val="center"/>
          </w:tcPr>
          <w:p w14:paraId="790815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专家劳务费按时支付率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4F8F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0A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A4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0E5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7B825">
            <w:pPr>
              <w:jc w:val="left"/>
              <w:rPr>
                <w:rFonts w:hint="eastAsia" w:ascii="宋体" w:hAnsi="宋体" w:eastAsia="宋体" w:cs="宋体"/>
                <w:i w:val="0"/>
                <w:iCs w:val="0"/>
                <w:color w:val="000000"/>
                <w:sz w:val="20"/>
                <w:szCs w:val="20"/>
                <w:u w:val="none"/>
              </w:rPr>
            </w:pPr>
          </w:p>
        </w:tc>
      </w:tr>
      <w:tr w14:paraId="5925CD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8AD706C">
            <w:pPr>
              <w:jc w:val="center"/>
              <w:rPr>
                <w:rFonts w:hint="eastAsia" w:ascii="宋体" w:hAnsi="宋体" w:eastAsia="宋体" w:cs="宋体"/>
                <w:i w:val="0"/>
                <w:iCs w:val="0"/>
                <w:color w:val="000000"/>
                <w:sz w:val="20"/>
                <w:szCs w:val="20"/>
                <w:u w:val="none"/>
              </w:rPr>
            </w:pPr>
          </w:p>
        </w:tc>
        <w:tc>
          <w:tcPr>
            <w:tcW w:w="1067" w:type="dxa"/>
            <w:vMerge w:val="continue"/>
            <w:tcBorders>
              <w:left w:val="single" w:color="auto" w:sz="4" w:space="0"/>
              <w:right w:val="single" w:color="auto" w:sz="4" w:space="0"/>
            </w:tcBorders>
            <w:shd w:val="clear" w:color="auto" w:fill="auto"/>
            <w:vAlign w:val="center"/>
          </w:tcPr>
          <w:p w14:paraId="5266D851">
            <w:pPr>
              <w:jc w:val="center"/>
              <w:rPr>
                <w:rFonts w:hint="eastAsia" w:ascii="宋体" w:hAnsi="宋体" w:eastAsia="宋体" w:cs="宋体"/>
                <w:i w:val="0"/>
                <w:iCs w:val="0"/>
                <w:color w:val="000000"/>
                <w:sz w:val="20"/>
                <w:szCs w:val="20"/>
                <w:u w:val="none"/>
              </w:rPr>
            </w:pPr>
          </w:p>
        </w:tc>
        <w:tc>
          <w:tcPr>
            <w:tcW w:w="1116" w:type="dxa"/>
            <w:vMerge w:val="continue"/>
            <w:tcBorders>
              <w:top w:val="single" w:color="000000" w:sz="4" w:space="0"/>
              <w:left w:val="single" w:color="auto" w:sz="4" w:space="0"/>
              <w:bottom w:val="nil"/>
              <w:right w:val="single" w:color="000000" w:sz="4" w:space="0"/>
            </w:tcBorders>
            <w:shd w:val="clear" w:color="auto" w:fill="auto"/>
            <w:vAlign w:val="center"/>
          </w:tcPr>
          <w:p w14:paraId="0ED17C50">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nil"/>
              <w:right w:val="single" w:color="000000" w:sz="4" w:space="0"/>
            </w:tcBorders>
            <w:shd w:val="clear" w:color="auto" w:fill="auto"/>
            <w:vAlign w:val="center"/>
          </w:tcPr>
          <w:p w14:paraId="1B2F288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12月项目完成率</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14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74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3E7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90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DF206">
            <w:pPr>
              <w:jc w:val="left"/>
              <w:rPr>
                <w:rFonts w:hint="eastAsia" w:ascii="宋体" w:hAnsi="宋体" w:eastAsia="宋体" w:cs="宋体"/>
                <w:i w:val="0"/>
                <w:iCs w:val="0"/>
                <w:color w:val="000000"/>
                <w:sz w:val="20"/>
                <w:szCs w:val="20"/>
                <w:u w:val="none"/>
              </w:rPr>
            </w:pPr>
          </w:p>
        </w:tc>
      </w:tr>
      <w:tr w14:paraId="13E8D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40" w:hRule="atLeast"/>
        </w:trPr>
        <w:tc>
          <w:tcPr>
            <w:tcW w:w="9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423AAFF3">
            <w:pPr>
              <w:jc w:val="center"/>
              <w:rPr>
                <w:rFonts w:hint="eastAsia" w:ascii="宋体" w:hAnsi="宋体" w:eastAsia="宋体" w:cs="宋体"/>
                <w:i w:val="0"/>
                <w:iCs w:val="0"/>
                <w:color w:val="000000"/>
                <w:sz w:val="20"/>
                <w:szCs w:val="20"/>
                <w:u w:val="none"/>
              </w:rPr>
            </w:pPr>
          </w:p>
        </w:tc>
        <w:tc>
          <w:tcPr>
            <w:tcW w:w="1067" w:type="dxa"/>
            <w:vMerge w:val="continue"/>
            <w:tcBorders>
              <w:left w:val="single" w:color="auto" w:sz="4" w:space="0"/>
              <w:right w:val="single" w:color="auto" w:sz="4" w:space="0"/>
            </w:tcBorders>
            <w:shd w:val="clear" w:color="auto" w:fill="auto"/>
            <w:vAlign w:val="center"/>
          </w:tcPr>
          <w:p w14:paraId="000CB8A1">
            <w:pPr>
              <w:jc w:val="center"/>
              <w:rPr>
                <w:rFonts w:hint="eastAsia" w:ascii="宋体" w:hAnsi="宋体" w:eastAsia="宋体" w:cs="宋体"/>
                <w:i w:val="0"/>
                <w:iCs w:val="0"/>
                <w:color w:val="000000"/>
                <w:sz w:val="20"/>
                <w:szCs w:val="20"/>
                <w:u w:val="none"/>
              </w:rPr>
            </w:pPr>
          </w:p>
        </w:tc>
        <w:tc>
          <w:tcPr>
            <w:tcW w:w="1116" w:type="dxa"/>
            <w:vMerge w:val="restart"/>
            <w:tcBorders>
              <w:top w:val="single" w:color="000000" w:sz="4" w:space="0"/>
              <w:left w:val="single" w:color="auto" w:sz="4" w:space="0"/>
              <w:bottom w:val="single" w:color="auto" w:sz="4" w:space="0"/>
              <w:right w:val="single" w:color="000000" w:sz="4" w:space="0"/>
            </w:tcBorders>
            <w:shd w:val="clear" w:color="auto" w:fill="auto"/>
            <w:vAlign w:val="center"/>
          </w:tcPr>
          <w:p w14:paraId="217D82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5" w:type="dxa"/>
            <w:tcBorders>
              <w:top w:val="single" w:color="000000" w:sz="4" w:space="0"/>
              <w:left w:val="single" w:color="000000" w:sz="4" w:space="0"/>
              <w:bottom w:val="single" w:color="auto" w:sz="4" w:space="0"/>
              <w:right w:val="single" w:color="000000" w:sz="4" w:space="0"/>
            </w:tcBorders>
            <w:shd w:val="clear" w:color="auto" w:fill="auto"/>
            <w:vAlign w:val="center"/>
          </w:tcPr>
          <w:p w14:paraId="00273FC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截至12月底资金支付进度</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8274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BAF8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70.4%</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075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4C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3.52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52F66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偏差原因分析：因涉案文物鉴定工作量由公检法办案机关委托数量决定，导致预算资金未完全支出。</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改进措施：今后将加强项目计划编制的合理性及风险预估。</w:t>
            </w:r>
          </w:p>
        </w:tc>
      </w:tr>
      <w:tr w14:paraId="59648C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7" w:hRule="atLeast"/>
        </w:trPr>
        <w:tc>
          <w:tcPr>
            <w:tcW w:w="929"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5A421A69">
            <w:pPr>
              <w:jc w:val="center"/>
              <w:rPr>
                <w:rFonts w:hint="eastAsia" w:ascii="宋体" w:hAnsi="宋体" w:eastAsia="宋体" w:cs="宋体"/>
                <w:i w:val="0"/>
                <w:iCs w:val="0"/>
                <w:color w:val="000000"/>
                <w:sz w:val="20"/>
                <w:szCs w:val="20"/>
                <w:u w:val="none"/>
              </w:rPr>
            </w:pPr>
          </w:p>
        </w:tc>
        <w:tc>
          <w:tcPr>
            <w:tcW w:w="1067" w:type="dxa"/>
            <w:vMerge w:val="continue"/>
            <w:tcBorders>
              <w:left w:val="single" w:color="auto" w:sz="4" w:space="0"/>
              <w:bottom w:val="single" w:color="auto" w:sz="4" w:space="0"/>
              <w:right w:val="single" w:color="auto" w:sz="4" w:space="0"/>
            </w:tcBorders>
            <w:shd w:val="clear" w:color="auto" w:fill="auto"/>
            <w:vAlign w:val="center"/>
          </w:tcPr>
          <w:p w14:paraId="4760409E">
            <w:pPr>
              <w:jc w:val="center"/>
              <w:rPr>
                <w:rFonts w:hint="eastAsia" w:ascii="宋体" w:hAnsi="宋体" w:eastAsia="宋体" w:cs="宋体"/>
                <w:i w:val="0"/>
                <w:iCs w:val="0"/>
                <w:color w:val="000000"/>
                <w:sz w:val="20"/>
                <w:szCs w:val="20"/>
                <w:u w:val="none"/>
              </w:rPr>
            </w:pPr>
          </w:p>
        </w:tc>
        <w:tc>
          <w:tcPr>
            <w:tcW w:w="1116" w:type="dxa"/>
            <w:vMerge w:val="continue"/>
            <w:tcBorders>
              <w:top w:val="single" w:color="auto" w:sz="4" w:space="0"/>
              <w:left w:val="single" w:color="auto" w:sz="4" w:space="0"/>
              <w:bottom w:val="single" w:color="auto" w:sz="4" w:space="0"/>
              <w:right w:val="single" w:color="000000" w:sz="4" w:space="0"/>
            </w:tcBorders>
            <w:shd w:val="clear" w:color="auto" w:fill="auto"/>
            <w:vAlign w:val="center"/>
          </w:tcPr>
          <w:p w14:paraId="00B8213F">
            <w:pPr>
              <w:jc w:val="center"/>
              <w:rPr>
                <w:rFonts w:hint="eastAsia" w:ascii="宋体" w:hAnsi="宋体" w:eastAsia="宋体" w:cs="宋体"/>
                <w:i w:val="0"/>
                <w:iCs w:val="0"/>
                <w:color w:val="000000"/>
                <w:sz w:val="20"/>
                <w:szCs w:val="20"/>
                <w:u w:val="none"/>
              </w:rPr>
            </w:pPr>
          </w:p>
        </w:tc>
        <w:tc>
          <w:tcPr>
            <w:tcW w:w="2145" w:type="dxa"/>
            <w:tcBorders>
              <w:top w:val="single" w:color="auto" w:sz="4" w:space="0"/>
              <w:left w:val="single" w:color="000000" w:sz="4" w:space="0"/>
              <w:bottom w:val="single" w:color="auto" w:sz="4" w:space="0"/>
              <w:right w:val="single" w:color="auto" w:sz="4" w:space="0"/>
            </w:tcBorders>
            <w:shd w:val="clear" w:color="auto" w:fill="auto"/>
            <w:vAlign w:val="center"/>
          </w:tcPr>
          <w:p w14:paraId="45876A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项目按计划完成率</w:t>
            </w:r>
          </w:p>
        </w:tc>
        <w:tc>
          <w:tcPr>
            <w:tcW w:w="24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10998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CD3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6FB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06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D08D0">
            <w:pPr>
              <w:jc w:val="left"/>
              <w:rPr>
                <w:rFonts w:hint="eastAsia" w:ascii="宋体" w:hAnsi="宋体" w:eastAsia="宋体" w:cs="宋体"/>
                <w:i w:val="0"/>
                <w:iCs w:val="0"/>
                <w:color w:val="000000"/>
                <w:sz w:val="20"/>
                <w:szCs w:val="20"/>
                <w:u w:val="none"/>
              </w:rPr>
            </w:pPr>
          </w:p>
        </w:tc>
      </w:tr>
      <w:tr w14:paraId="299DE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0E7F3A">
            <w:pPr>
              <w:jc w:val="center"/>
              <w:rPr>
                <w:rFonts w:hint="eastAsia" w:ascii="宋体" w:hAnsi="宋体" w:eastAsia="宋体" w:cs="宋体"/>
                <w:i w:val="0"/>
                <w:iCs w:val="0"/>
                <w:color w:val="000000"/>
                <w:sz w:val="20"/>
                <w:szCs w:val="20"/>
                <w:u w:val="none"/>
              </w:rPr>
            </w:pPr>
          </w:p>
        </w:tc>
        <w:tc>
          <w:tcPr>
            <w:tcW w:w="1067" w:type="dxa"/>
            <w:vMerge w:val="restart"/>
            <w:tcBorders>
              <w:top w:val="single" w:color="auto" w:sz="4" w:space="0"/>
              <w:left w:val="single" w:color="000000" w:sz="4" w:space="0"/>
              <w:bottom w:val="single" w:color="000000" w:sz="4" w:space="0"/>
              <w:right w:val="single" w:color="auto" w:sz="4" w:space="0"/>
            </w:tcBorders>
            <w:shd w:val="clear" w:color="auto" w:fill="auto"/>
            <w:vAlign w:val="center"/>
          </w:tcPr>
          <w:p w14:paraId="42DBE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116" w:type="dxa"/>
            <w:vMerge w:val="restart"/>
            <w:tcBorders>
              <w:top w:val="single" w:color="auto" w:sz="4" w:space="0"/>
              <w:left w:val="single" w:color="auto" w:sz="4" w:space="0"/>
              <w:bottom w:val="nil"/>
              <w:right w:val="single" w:color="000000" w:sz="4" w:space="0"/>
            </w:tcBorders>
            <w:shd w:val="clear" w:color="auto" w:fill="auto"/>
            <w:vAlign w:val="center"/>
          </w:tcPr>
          <w:p w14:paraId="60DFE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5" w:type="dxa"/>
            <w:tcBorders>
              <w:top w:val="single" w:color="auto" w:sz="4" w:space="0"/>
              <w:left w:val="single" w:color="000000" w:sz="4" w:space="0"/>
              <w:bottom w:val="nil"/>
              <w:right w:val="single" w:color="auto" w:sz="4" w:space="0"/>
            </w:tcBorders>
            <w:shd w:val="clear" w:color="auto" w:fill="auto"/>
            <w:vAlign w:val="center"/>
          </w:tcPr>
          <w:p w14:paraId="6FE1149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耗材分项控制数</w:t>
            </w:r>
          </w:p>
        </w:tc>
        <w:tc>
          <w:tcPr>
            <w:tcW w:w="24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5DACDD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≤1.35万元</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973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1.35万元</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AB4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3A2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5E77B">
            <w:pPr>
              <w:jc w:val="left"/>
              <w:rPr>
                <w:rFonts w:hint="eastAsia" w:ascii="宋体" w:hAnsi="宋体" w:eastAsia="宋体" w:cs="宋体"/>
                <w:i w:val="0"/>
                <w:iCs w:val="0"/>
                <w:color w:val="000000"/>
                <w:sz w:val="20"/>
                <w:szCs w:val="20"/>
                <w:u w:val="none"/>
              </w:rPr>
            </w:pPr>
          </w:p>
        </w:tc>
      </w:tr>
      <w:tr w14:paraId="2000C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BA2FD">
            <w:pPr>
              <w:jc w:val="center"/>
              <w:rPr>
                <w:rFonts w:hint="eastAsia" w:ascii="宋体" w:hAnsi="宋体" w:eastAsia="宋体" w:cs="宋体"/>
                <w:i w:val="0"/>
                <w:iCs w:val="0"/>
                <w:color w:val="000000"/>
                <w:sz w:val="20"/>
                <w:szCs w:val="20"/>
                <w:u w:val="none"/>
              </w:rPr>
            </w:pPr>
          </w:p>
        </w:tc>
        <w:tc>
          <w:tcPr>
            <w:tcW w:w="106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259D8E42">
            <w:pPr>
              <w:jc w:val="center"/>
              <w:rPr>
                <w:rFonts w:hint="eastAsia" w:ascii="宋体" w:hAnsi="宋体" w:eastAsia="宋体" w:cs="宋体"/>
                <w:i w:val="0"/>
                <w:iCs w:val="0"/>
                <w:color w:val="000000"/>
                <w:sz w:val="20"/>
                <w:szCs w:val="20"/>
                <w:u w:val="none"/>
              </w:rPr>
            </w:pPr>
          </w:p>
        </w:tc>
        <w:tc>
          <w:tcPr>
            <w:tcW w:w="1116" w:type="dxa"/>
            <w:vMerge w:val="continue"/>
            <w:tcBorders>
              <w:top w:val="single" w:color="000000" w:sz="4" w:space="0"/>
              <w:left w:val="single" w:color="auto" w:sz="4" w:space="0"/>
              <w:bottom w:val="nil"/>
              <w:right w:val="single" w:color="000000" w:sz="4" w:space="0"/>
            </w:tcBorders>
            <w:shd w:val="clear" w:color="auto" w:fill="auto"/>
            <w:vAlign w:val="center"/>
          </w:tcPr>
          <w:p w14:paraId="5D2686ED">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nil"/>
              <w:right w:val="single" w:color="auto" w:sz="4" w:space="0"/>
            </w:tcBorders>
            <w:shd w:val="clear" w:color="auto" w:fill="auto"/>
            <w:vAlign w:val="center"/>
          </w:tcPr>
          <w:p w14:paraId="2AAFDEE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专家劳务费分项控制数</w:t>
            </w:r>
          </w:p>
        </w:tc>
        <w:tc>
          <w:tcPr>
            <w:tcW w:w="24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5F32E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≤10万元</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B22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6.64万元</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30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9F9A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260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BA6E5E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因涉案文物鉴定工作量由公检法办案机关委托数量决定，导致预算资金未完全支出。</w:t>
            </w:r>
          </w:p>
        </w:tc>
      </w:tr>
      <w:tr w14:paraId="07F30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77707B">
            <w:pPr>
              <w:jc w:val="center"/>
              <w:rPr>
                <w:rFonts w:hint="eastAsia" w:ascii="宋体" w:hAnsi="宋体" w:eastAsia="宋体" w:cs="宋体"/>
                <w:i w:val="0"/>
                <w:iCs w:val="0"/>
                <w:color w:val="000000"/>
                <w:sz w:val="20"/>
                <w:szCs w:val="20"/>
                <w:u w:val="none"/>
              </w:rPr>
            </w:pPr>
          </w:p>
        </w:tc>
        <w:tc>
          <w:tcPr>
            <w:tcW w:w="1067" w:type="dxa"/>
            <w:vMerge w:val="continue"/>
            <w:tcBorders>
              <w:top w:val="single" w:color="000000" w:sz="4" w:space="0"/>
              <w:left w:val="single" w:color="000000" w:sz="4" w:space="0"/>
              <w:bottom w:val="single" w:color="000000" w:sz="4" w:space="0"/>
              <w:right w:val="single" w:color="auto" w:sz="4" w:space="0"/>
            </w:tcBorders>
            <w:shd w:val="clear" w:color="auto" w:fill="auto"/>
            <w:vAlign w:val="center"/>
          </w:tcPr>
          <w:p w14:paraId="073966C5">
            <w:pPr>
              <w:jc w:val="center"/>
              <w:rPr>
                <w:rFonts w:hint="eastAsia" w:ascii="宋体" w:hAnsi="宋体" w:eastAsia="宋体" w:cs="宋体"/>
                <w:i w:val="0"/>
                <w:iCs w:val="0"/>
                <w:color w:val="000000"/>
                <w:sz w:val="20"/>
                <w:szCs w:val="20"/>
                <w:u w:val="none"/>
              </w:rPr>
            </w:pPr>
          </w:p>
        </w:tc>
        <w:tc>
          <w:tcPr>
            <w:tcW w:w="1116" w:type="dxa"/>
            <w:vMerge w:val="continue"/>
            <w:tcBorders>
              <w:top w:val="single" w:color="000000" w:sz="4" w:space="0"/>
              <w:left w:val="single" w:color="auto" w:sz="4" w:space="0"/>
              <w:bottom w:val="single" w:color="auto" w:sz="4" w:space="0"/>
              <w:right w:val="single" w:color="000000" w:sz="4" w:space="0"/>
            </w:tcBorders>
            <w:shd w:val="clear" w:color="auto" w:fill="auto"/>
            <w:vAlign w:val="center"/>
          </w:tcPr>
          <w:p w14:paraId="561FFA0B">
            <w:pPr>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auto" w:sz="4" w:space="0"/>
              <w:right w:val="single" w:color="auto" w:sz="4" w:space="0"/>
            </w:tcBorders>
            <w:shd w:val="clear" w:color="auto" w:fill="auto"/>
            <w:vAlign w:val="center"/>
          </w:tcPr>
          <w:p w14:paraId="250DA0C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成本预算控制数</w:t>
            </w:r>
          </w:p>
        </w:tc>
        <w:tc>
          <w:tcPr>
            <w:tcW w:w="2424" w:type="dxa"/>
            <w:gridSpan w:val="2"/>
            <w:tcBorders>
              <w:top w:val="single" w:color="000000" w:sz="4" w:space="0"/>
              <w:left w:val="single" w:color="auto" w:sz="4" w:space="0"/>
              <w:bottom w:val="single" w:color="000000" w:sz="4" w:space="0"/>
              <w:right w:val="single" w:color="000000" w:sz="4" w:space="0"/>
            </w:tcBorders>
            <w:shd w:val="clear" w:color="auto" w:fill="auto"/>
            <w:vAlign w:val="center"/>
          </w:tcPr>
          <w:p w14:paraId="0BBF9C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≤11.35万元</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5C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7.99万元</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F4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00B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60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50E0A1">
            <w:pPr>
              <w:jc w:val="left"/>
              <w:rPr>
                <w:rFonts w:hint="eastAsia" w:ascii="宋体" w:hAnsi="宋体" w:eastAsia="宋体" w:cs="宋体"/>
                <w:i w:val="0"/>
                <w:iCs w:val="0"/>
                <w:color w:val="000000"/>
                <w:sz w:val="20"/>
                <w:szCs w:val="20"/>
                <w:u w:val="none"/>
              </w:rPr>
            </w:pPr>
          </w:p>
        </w:tc>
      </w:tr>
      <w:tr w14:paraId="133045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0" w:hRule="atLeast"/>
        </w:trPr>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6B8CAD">
            <w:pPr>
              <w:jc w:val="center"/>
              <w:rPr>
                <w:rFonts w:hint="eastAsia" w:ascii="宋体" w:hAnsi="宋体" w:eastAsia="宋体" w:cs="宋体"/>
                <w:i w:val="0"/>
                <w:iCs w:val="0"/>
                <w:color w:val="000000"/>
                <w:sz w:val="20"/>
                <w:szCs w:val="20"/>
                <w:u w:val="none"/>
              </w:rPr>
            </w:pPr>
          </w:p>
        </w:tc>
        <w:tc>
          <w:tcPr>
            <w:tcW w:w="1067" w:type="dxa"/>
            <w:vMerge w:val="restart"/>
            <w:tcBorders>
              <w:top w:val="single" w:color="000000" w:sz="4" w:space="0"/>
              <w:left w:val="single" w:color="000000" w:sz="4" w:space="0"/>
              <w:bottom w:val="nil"/>
              <w:right w:val="single" w:color="000000" w:sz="4" w:space="0"/>
            </w:tcBorders>
            <w:shd w:val="clear" w:color="auto" w:fill="auto"/>
            <w:vAlign w:val="center"/>
          </w:tcPr>
          <w:p w14:paraId="37D5C0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16" w:type="dxa"/>
            <w:tcBorders>
              <w:top w:val="single" w:color="auto" w:sz="4" w:space="0"/>
              <w:left w:val="single" w:color="000000" w:sz="4" w:space="0"/>
              <w:bottom w:val="single" w:color="000000" w:sz="4" w:space="0"/>
              <w:right w:val="single" w:color="000000" w:sz="4" w:space="0"/>
            </w:tcBorders>
            <w:shd w:val="clear" w:color="auto" w:fill="auto"/>
            <w:vAlign w:val="center"/>
          </w:tcPr>
          <w:p w14:paraId="3415D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5" w:type="dxa"/>
            <w:tcBorders>
              <w:top w:val="single" w:color="auto" w:sz="4" w:space="0"/>
              <w:left w:val="single" w:color="000000" w:sz="4" w:space="0"/>
              <w:bottom w:val="nil"/>
              <w:right w:val="single" w:color="000000" w:sz="4" w:space="0"/>
            </w:tcBorders>
            <w:shd w:val="clear" w:color="auto" w:fill="auto"/>
            <w:vAlign w:val="center"/>
          </w:tcPr>
          <w:p w14:paraId="2E5C743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邀请专家可以保障鉴定结果的准确性，更好的帮助相关机构完成案件办理工作，共同打击违法犯罪</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0FA4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有效保障</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16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通过项目的开展，共邀请专家156人次，保障了鉴定结果的准确性，更好地帮助了相关机构完成案件的办理工作，共同打击了文物违法犯罪</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B8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D7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7680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改进措施：今后将加强相关绩效支撑材料的收集、整理及归档工作。</w:t>
            </w:r>
          </w:p>
        </w:tc>
      </w:tr>
      <w:tr w14:paraId="230F2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00" w:hRule="atLeast"/>
        </w:trPr>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6BB157">
            <w:pPr>
              <w:jc w:val="center"/>
              <w:rPr>
                <w:rFonts w:hint="eastAsia" w:ascii="宋体" w:hAnsi="宋体" w:eastAsia="宋体" w:cs="宋体"/>
                <w:i w:val="0"/>
                <w:iCs w:val="0"/>
                <w:color w:val="000000"/>
                <w:sz w:val="20"/>
                <w:szCs w:val="20"/>
                <w:u w:val="none"/>
              </w:rPr>
            </w:pPr>
          </w:p>
        </w:tc>
        <w:tc>
          <w:tcPr>
            <w:tcW w:w="1067" w:type="dxa"/>
            <w:vMerge w:val="continue"/>
            <w:tcBorders>
              <w:top w:val="single" w:color="000000" w:sz="4" w:space="0"/>
              <w:left w:val="single" w:color="000000" w:sz="4" w:space="0"/>
              <w:bottom w:val="nil"/>
              <w:right w:val="single" w:color="000000" w:sz="4" w:space="0"/>
            </w:tcBorders>
            <w:shd w:val="clear" w:color="auto" w:fill="auto"/>
            <w:vAlign w:val="center"/>
          </w:tcPr>
          <w:p w14:paraId="607123C3">
            <w:pPr>
              <w:jc w:val="center"/>
              <w:rPr>
                <w:rFonts w:hint="eastAsia" w:ascii="宋体" w:hAnsi="宋体" w:eastAsia="宋体" w:cs="宋体"/>
                <w:i w:val="0"/>
                <w:iCs w:val="0"/>
                <w:color w:val="000000"/>
                <w:sz w:val="20"/>
                <w:szCs w:val="20"/>
                <w:u w:val="none"/>
              </w:rPr>
            </w:pP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C1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5" w:type="dxa"/>
            <w:tcBorders>
              <w:top w:val="single" w:color="000000" w:sz="4" w:space="0"/>
              <w:left w:val="single" w:color="000000" w:sz="4" w:space="0"/>
              <w:bottom w:val="nil"/>
              <w:right w:val="single" w:color="000000" w:sz="4" w:space="0"/>
            </w:tcBorders>
            <w:shd w:val="clear" w:color="auto" w:fill="auto"/>
            <w:vAlign w:val="center"/>
          </w:tcPr>
          <w:p w14:paraId="6658C2B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持续帮助相关机构完成涉案的文物鉴定工作，共同维护社会和谐稳定</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90D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持续帮助</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A97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通过项目的实施，开展涉案文物鉴定43次，帮助相关机构完成了涉案的文物鉴定工作，共同维护了社会和谐稳定</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A929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1DB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600F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改进措施：今后将加强相关绩效支撑材料的收集、整理及归档工作。</w:t>
            </w:r>
          </w:p>
        </w:tc>
      </w:tr>
      <w:tr w14:paraId="7AC47F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92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C73CA">
            <w:pPr>
              <w:jc w:val="center"/>
              <w:rPr>
                <w:rFonts w:hint="eastAsia" w:ascii="宋体" w:hAnsi="宋体" w:eastAsia="宋体" w:cs="宋体"/>
                <w:i w:val="0"/>
                <w:iCs w:val="0"/>
                <w:color w:val="000000"/>
                <w:sz w:val="20"/>
                <w:szCs w:val="20"/>
                <w:u w:val="none"/>
              </w:rPr>
            </w:pPr>
          </w:p>
        </w:tc>
        <w:tc>
          <w:tcPr>
            <w:tcW w:w="106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A14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244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5" w:type="dxa"/>
            <w:tcBorders>
              <w:top w:val="single" w:color="000000" w:sz="4" w:space="0"/>
              <w:left w:val="single" w:color="000000" w:sz="4" w:space="0"/>
              <w:bottom w:val="nil"/>
              <w:right w:val="single" w:color="000000" w:sz="4" w:space="0"/>
            </w:tcBorders>
            <w:shd w:val="clear" w:color="auto" w:fill="auto"/>
            <w:vAlign w:val="center"/>
          </w:tcPr>
          <w:p w14:paraId="2771D42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公检法机构、纪检单位满意度</w:t>
            </w:r>
          </w:p>
        </w:tc>
        <w:tc>
          <w:tcPr>
            <w:tcW w:w="242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AF1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c>
          <w:tcPr>
            <w:tcW w:w="242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FF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1D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AA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26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F7B50">
            <w:pPr>
              <w:jc w:val="left"/>
              <w:rPr>
                <w:rFonts w:hint="eastAsia" w:ascii="宋体" w:hAnsi="宋体" w:eastAsia="宋体" w:cs="宋体"/>
                <w:i w:val="0"/>
                <w:iCs w:val="0"/>
                <w:color w:val="000000"/>
                <w:sz w:val="20"/>
                <w:szCs w:val="20"/>
                <w:u w:val="none"/>
              </w:rPr>
            </w:pPr>
          </w:p>
        </w:tc>
      </w:tr>
      <w:tr w14:paraId="70FB66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010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54241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9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D7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30F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90.56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3459ED">
            <w:pPr>
              <w:rPr>
                <w:rFonts w:hint="eastAsia" w:ascii="宋体" w:hAnsi="宋体" w:eastAsia="宋体" w:cs="宋体"/>
                <w:i w:val="0"/>
                <w:iCs w:val="0"/>
                <w:color w:val="000000"/>
                <w:sz w:val="20"/>
                <w:szCs w:val="20"/>
                <w:u w:val="none"/>
              </w:rPr>
            </w:pPr>
          </w:p>
        </w:tc>
      </w:tr>
      <w:tr w14:paraId="10041A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00" w:hRule="atLeast"/>
        </w:trPr>
        <w:tc>
          <w:tcPr>
            <w:tcW w:w="14475" w:type="dxa"/>
            <w:gridSpan w:val="10"/>
            <w:tcBorders>
              <w:top w:val="nil"/>
              <w:left w:val="nil"/>
              <w:bottom w:val="nil"/>
              <w:right w:val="nil"/>
            </w:tcBorders>
            <w:shd w:val="clear" w:color="auto" w:fill="auto"/>
            <w:vAlign w:val="center"/>
          </w:tcPr>
          <w:p w14:paraId="61C812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填报注意事项：</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1.得分一档最高不能超过该指标分值上限。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3.请在“偏差原因分析及改进措施”中说明偏离目标、不能完成目标的原因及拟采取的措施。</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4.90（含）-100分为优、80（含）-90分为良、60（含）-80分为中、60分以下为差。</w:t>
            </w:r>
          </w:p>
        </w:tc>
      </w:tr>
    </w:tbl>
    <w:p w14:paraId="4DE89967">
      <w:pPr>
        <w:numPr>
          <w:ilvl w:val="0"/>
          <w:numId w:val="0"/>
        </w:num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altName w:val="国标宋体-超大字符集扩"/>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国标宋体-超大字符集扩"/>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noto sans thai"/>
    <w:panose1 w:val="020B0604030504040204"/>
    <w:charset w:val="00"/>
    <w:family w:val="swiss"/>
    <w:pitch w:val="default"/>
    <w:sig w:usb0="00000000" w:usb1="00000000" w:usb2="00000029" w:usb3="00000000" w:csb0="200101FF" w:csb1="20280000"/>
  </w:font>
  <w:font w:name="noto sans thai">
    <w:panose1 w:val="020B0502040504020204"/>
    <w:charset w:val="00"/>
    <w:family w:val="auto"/>
    <w:pitch w:val="default"/>
    <w:sig w:usb0="81000063" w:usb1="00002000" w:usb2="00000000" w:usb3="00000000" w:csb0="00010000" w:csb1="00000000"/>
  </w:font>
  <w:font w:name="仿宋">
    <w:altName w:val="方正仿宋_GBK"/>
    <w:panose1 w:val="02010609060101010101"/>
    <w:charset w:val="86"/>
    <w:family w:val="modern"/>
    <w:pitch w:val="default"/>
    <w:sig w:usb0="00000000" w:usb1="00000000" w:usb2="00000016" w:usb3="00000000" w:csb0="00040001" w:csb1="00000000"/>
  </w:font>
  <w:font w:name="Droid Sans">
    <w:altName w:val="思源宋体"/>
    <w:panose1 w:val="00000000000000000000"/>
    <w:charset w:val="00"/>
    <w:family w:val="auto"/>
    <w:pitch w:val="default"/>
    <w:sig w:usb0="00000000" w:usb1="00000000" w:usb2="00000000" w:usb3="00000000" w:csb0="00040001" w:csb1="00000000"/>
  </w:font>
  <w:font w:name="思源宋体">
    <w:panose1 w:val="02020400000000000000"/>
    <w:charset w:val="86"/>
    <w:family w:val="auto"/>
    <w:pitch w:val="default"/>
    <w:sig w:usb0="30000083" w:usb1="2BDF3C10" w:usb2="00000016" w:usb3="00000000" w:csb0="602E0107" w:csb1="00000000"/>
  </w:font>
  <w:font w:name="CESI仿宋-GB2312">
    <w:altName w:val="方正仿宋_GBK"/>
    <w:panose1 w:val="02000500000000000000"/>
    <w:charset w:val="86"/>
    <w:family w:val="auto"/>
    <w:pitch w:val="default"/>
    <w:sig w:usb0="00000000" w:usb1="00000000" w:usb2="00000010" w:usb3="00000000" w:csb0="0004000F" w:csb1="00000000"/>
  </w:font>
  <w:font w:name="国标宋体-超大字符集扩">
    <w:panose1 w:val="000005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7A687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59AEE5E9">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702F6">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7A34467">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CD5D1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E8E5302">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DB52B91"/>
    <w:rsid w:val="2EFFE297"/>
    <w:rsid w:val="301437CA"/>
    <w:rsid w:val="32BF3A86"/>
    <w:rsid w:val="349D1F0A"/>
    <w:rsid w:val="34DD0473"/>
    <w:rsid w:val="3C684897"/>
    <w:rsid w:val="433E495C"/>
    <w:rsid w:val="489F2FD7"/>
    <w:rsid w:val="4AC27CB3"/>
    <w:rsid w:val="4BF72BEF"/>
    <w:rsid w:val="4FA90297"/>
    <w:rsid w:val="4FC41A43"/>
    <w:rsid w:val="4FFD05B2"/>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9EF16FFD"/>
    <w:rsid w:val="AC5F73DE"/>
    <w:rsid w:val="B5DDD2C8"/>
    <w:rsid w:val="B9DFABD9"/>
    <w:rsid w:val="BC0D83FC"/>
    <w:rsid w:val="BE8991E0"/>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FF5A984E"/>
    <w:rsid w:val="FFFA4B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 w:type="character" w:customStyle="1" w:styleId="20">
    <w:name w:val="font31"/>
    <w:basedOn w:val="11"/>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685.32</c:v>
                </c:pt>
                <c:pt idx="1">
                  <c:v>0</c:v>
                </c:pt>
                <c:pt idx="2">
                  <c:v>0</c:v>
                </c:pt>
                <c:pt idx="3">
                  <c:v>0</c:v>
                </c:pt>
                <c:pt idx="4">
                  <c:v>0</c:v>
                </c:pt>
                <c:pt idx="5">
                  <c:v>53.29</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f5ca34f-301a-49fb-908f-5fa4418af799}"/>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601.63</c:v>
                </c:pt>
                <c:pt idx="1">
                  <c:v>88.71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5a6c4f0-176f-49f7-abe5-12706ac81e5a}"/>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3432</Words>
  <Characters>5758</Characters>
  <Lines>44</Lines>
  <Paragraphs>12</Paragraphs>
  <TotalTime>0</TotalTime>
  <ScaleCrop>false</ScaleCrop>
  <LinksUpToDate>false</LinksUpToDate>
  <CharactersWithSpaces>5779</CharactersWithSpaces>
  <Application>WPS Office_12.1.2.22227_F1E327BC-269C-435d-A152-05C5408002CA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2017-07-13T07:16:00Z</dcterms:created>
  <dc:creator>常程</dc:creator>
  <cp:lastModifiedBy>huawei</cp:lastModifiedBy>
  <cp:lastPrinted>2025-08-22T23:25:00Z</cp:lastPrinted>
  <dcterms:modified xsi:type="dcterms:W3CDTF">2025-09-10T16:38:58Z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2052-12.1.2.22227</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