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AA3" w:rsidRPr="00BA7AA3" w:rsidRDefault="00BA7AA3" w:rsidP="00BA7AA3">
      <w:pPr>
        <w:spacing w:line="560" w:lineRule="exact"/>
        <w:jc w:val="center"/>
        <w:rPr>
          <w:rFonts w:ascii="黑体" w:eastAsia="黑体" w:hAnsi="Times New Roman" w:cs="Droid Sans"/>
          <w:color w:val="000000"/>
          <w:sz w:val="44"/>
          <w:szCs w:val="44"/>
        </w:rPr>
      </w:pPr>
      <w:r w:rsidRPr="00BA7AA3">
        <w:rPr>
          <w:rFonts w:ascii="黑体" w:eastAsia="黑体" w:hAnsi="Times New Roman" w:cs="Droid Sans" w:hint="eastAsia"/>
          <w:color w:val="000000"/>
          <w:sz w:val="44"/>
          <w:szCs w:val="44"/>
        </w:rPr>
        <w:t>北京市文物局2022年部门预算信息公开</w:t>
      </w:r>
    </w:p>
    <w:p w:rsidR="00BA7AA3" w:rsidRPr="00BA7AA3" w:rsidRDefault="00BA7AA3" w:rsidP="00BA7AA3">
      <w:pPr>
        <w:spacing w:line="240" w:lineRule="exact"/>
        <w:jc w:val="center"/>
        <w:rPr>
          <w:rFonts w:ascii="黑体" w:eastAsia="黑体" w:hAnsi="Times New Roman" w:cs="Droid Sans"/>
          <w:color w:val="000000"/>
          <w:sz w:val="44"/>
          <w:szCs w:val="44"/>
        </w:rPr>
      </w:pPr>
    </w:p>
    <w:p w:rsidR="00BA7AA3" w:rsidRPr="00BA7AA3" w:rsidRDefault="00BA7AA3" w:rsidP="00BA7AA3">
      <w:pPr>
        <w:spacing w:line="560" w:lineRule="exact"/>
        <w:jc w:val="center"/>
        <w:rPr>
          <w:rFonts w:ascii="方正小标宋简体" w:eastAsia="方正小标宋简体" w:hAnsi="Times New Roman" w:cs="Droid Sans"/>
          <w:color w:val="000000"/>
          <w:sz w:val="32"/>
          <w:szCs w:val="32"/>
        </w:rPr>
      </w:pPr>
      <w:r w:rsidRPr="00BA7AA3">
        <w:rPr>
          <w:rFonts w:ascii="黑体" w:eastAsia="黑体" w:hAnsi="Times New Roman" w:cs="Droid Sans" w:hint="eastAsia"/>
          <w:color w:val="000000"/>
          <w:sz w:val="44"/>
          <w:szCs w:val="44"/>
        </w:rPr>
        <w:t>目   录</w:t>
      </w:r>
    </w:p>
    <w:p w:rsidR="00BA7AA3" w:rsidRPr="00BA7AA3" w:rsidRDefault="00BA7AA3" w:rsidP="00BA7AA3">
      <w:pPr>
        <w:spacing w:line="240" w:lineRule="exact"/>
        <w:jc w:val="center"/>
        <w:rPr>
          <w:rFonts w:ascii="方正小标宋简体" w:eastAsia="方正小标宋简体" w:hAnsi="Times New Roman" w:cs="Droid Sans"/>
          <w:color w:val="000000"/>
          <w:sz w:val="32"/>
          <w:szCs w:val="32"/>
        </w:rPr>
      </w:pPr>
    </w:p>
    <w:p w:rsidR="00BA7AA3" w:rsidRPr="00BA7AA3" w:rsidRDefault="00BA7AA3" w:rsidP="00BA7AA3">
      <w:pPr>
        <w:spacing w:line="560" w:lineRule="exact"/>
        <w:rPr>
          <w:rFonts w:ascii="仿宋_GB2312" w:eastAsia="仿宋_GB2312" w:hAnsi="Times New Roman" w:cs="Droid Sans"/>
          <w:color w:val="000000"/>
          <w:sz w:val="32"/>
          <w:szCs w:val="32"/>
        </w:rPr>
      </w:pPr>
      <w:r w:rsidRPr="00BA7AA3">
        <w:rPr>
          <w:rFonts w:ascii="仿宋_GB2312" w:eastAsia="仿宋_GB2312" w:hAnsi="Times New Roman" w:cs="Droid Sans" w:hint="eastAsia"/>
          <w:color w:val="000000"/>
          <w:sz w:val="32"/>
          <w:szCs w:val="32"/>
        </w:rPr>
        <w:t>第一部分 2022年度部门预算情况说明</w:t>
      </w:r>
    </w:p>
    <w:p w:rsidR="00BA7AA3" w:rsidRPr="00BA7AA3" w:rsidRDefault="00BA7AA3" w:rsidP="00BA7AA3">
      <w:pPr>
        <w:spacing w:line="560" w:lineRule="exact"/>
        <w:ind w:firstLineChars="200" w:firstLine="640"/>
        <w:rPr>
          <w:rFonts w:ascii="仿宋_GB2312" w:eastAsia="仿宋_GB2312" w:hAnsi="Times New Roman" w:cs="Droid Sans"/>
          <w:color w:val="000000"/>
          <w:sz w:val="32"/>
          <w:szCs w:val="32"/>
        </w:rPr>
      </w:pPr>
      <w:r w:rsidRPr="00BA7AA3">
        <w:rPr>
          <w:rFonts w:ascii="仿宋_GB2312" w:eastAsia="仿宋_GB2312" w:hAnsi="Times New Roman" w:cs="Droid Sans" w:hint="eastAsia"/>
          <w:color w:val="000000"/>
          <w:sz w:val="32"/>
          <w:szCs w:val="32"/>
        </w:rPr>
        <w:t>一、部门基本情况</w:t>
      </w:r>
    </w:p>
    <w:p w:rsidR="00BA7AA3" w:rsidRPr="00BA7AA3" w:rsidRDefault="00BA7AA3" w:rsidP="00BA7AA3">
      <w:pPr>
        <w:spacing w:line="560" w:lineRule="exact"/>
        <w:ind w:firstLineChars="200" w:firstLine="640"/>
        <w:rPr>
          <w:rFonts w:ascii="仿宋_GB2312" w:eastAsia="仿宋_GB2312" w:hAnsi="Times New Roman" w:cs="Droid Sans"/>
          <w:color w:val="000000"/>
          <w:sz w:val="32"/>
          <w:szCs w:val="32"/>
        </w:rPr>
      </w:pPr>
      <w:r w:rsidRPr="00BA7AA3">
        <w:rPr>
          <w:rFonts w:ascii="仿宋_GB2312" w:eastAsia="仿宋_GB2312" w:hAnsi="Times New Roman" w:cs="Droid Sans" w:hint="eastAsia"/>
          <w:color w:val="000000"/>
          <w:sz w:val="32"/>
          <w:szCs w:val="32"/>
        </w:rPr>
        <w:t>二、2022年收入及支出总体情况</w:t>
      </w:r>
    </w:p>
    <w:p w:rsidR="00BA7AA3" w:rsidRPr="00BA7AA3" w:rsidRDefault="00BA7AA3" w:rsidP="00BA7AA3">
      <w:pPr>
        <w:spacing w:line="560" w:lineRule="exact"/>
        <w:ind w:firstLineChars="200" w:firstLine="640"/>
        <w:rPr>
          <w:rFonts w:ascii="仿宋_GB2312" w:eastAsia="仿宋_GB2312" w:hAnsi="Times New Roman" w:cs="Droid Sans"/>
          <w:color w:val="000000"/>
          <w:sz w:val="32"/>
          <w:szCs w:val="32"/>
        </w:rPr>
      </w:pPr>
      <w:r w:rsidRPr="00BA7AA3">
        <w:rPr>
          <w:rFonts w:ascii="仿宋_GB2312" w:eastAsia="仿宋_GB2312" w:hAnsi="Times New Roman" w:cs="Droid Sans" w:hint="eastAsia"/>
          <w:color w:val="000000"/>
          <w:sz w:val="32"/>
          <w:szCs w:val="32"/>
        </w:rPr>
        <w:t>三、主要支出情况</w:t>
      </w:r>
    </w:p>
    <w:p w:rsidR="00BA7AA3" w:rsidRPr="00BA7AA3" w:rsidRDefault="00BA7AA3" w:rsidP="00BA7AA3">
      <w:pPr>
        <w:spacing w:line="560" w:lineRule="exact"/>
        <w:ind w:firstLineChars="200" w:firstLine="640"/>
        <w:rPr>
          <w:rFonts w:ascii="仿宋_GB2312" w:eastAsia="仿宋_GB2312" w:hAnsi="Times New Roman" w:cs="Droid Sans"/>
          <w:color w:val="000000"/>
          <w:sz w:val="32"/>
          <w:szCs w:val="32"/>
        </w:rPr>
      </w:pPr>
      <w:r w:rsidRPr="00BA7AA3">
        <w:rPr>
          <w:rFonts w:ascii="仿宋_GB2312" w:eastAsia="仿宋_GB2312" w:hAnsi="Times New Roman" w:cs="Droid Sans" w:hint="eastAsia"/>
          <w:color w:val="000000"/>
          <w:sz w:val="32"/>
          <w:szCs w:val="32"/>
        </w:rPr>
        <w:t>四、部门“三公”经费财政拨款预算说明</w:t>
      </w:r>
    </w:p>
    <w:p w:rsidR="00BA7AA3" w:rsidRPr="00BA7AA3" w:rsidRDefault="00BA7AA3" w:rsidP="00BA7AA3">
      <w:pPr>
        <w:spacing w:line="560" w:lineRule="exact"/>
        <w:ind w:firstLineChars="200" w:firstLine="640"/>
        <w:rPr>
          <w:rFonts w:ascii="仿宋_GB2312" w:eastAsia="仿宋_GB2312" w:hAnsi="Times New Roman" w:cs="Droid Sans"/>
          <w:color w:val="000000"/>
          <w:sz w:val="32"/>
          <w:szCs w:val="32"/>
        </w:rPr>
      </w:pPr>
      <w:r w:rsidRPr="00BA7AA3">
        <w:rPr>
          <w:rFonts w:ascii="仿宋_GB2312" w:eastAsia="仿宋_GB2312" w:hAnsi="Times New Roman" w:cs="Droid Sans" w:hint="eastAsia"/>
          <w:color w:val="000000"/>
          <w:sz w:val="32"/>
          <w:szCs w:val="32"/>
        </w:rPr>
        <w:t>五、其他情况说明</w:t>
      </w:r>
    </w:p>
    <w:p w:rsidR="00BA7AA3" w:rsidRPr="00BA7AA3" w:rsidRDefault="00BA7AA3" w:rsidP="00BA7AA3">
      <w:pPr>
        <w:spacing w:line="560" w:lineRule="exact"/>
        <w:ind w:firstLineChars="200" w:firstLine="640"/>
        <w:rPr>
          <w:rFonts w:ascii="仿宋_GB2312" w:eastAsia="仿宋_GB2312" w:hAnsi="Times New Roman" w:cs="Droid Sans"/>
          <w:color w:val="000000"/>
          <w:sz w:val="32"/>
          <w:szCs w:val="32"/>
        </w:rPr>
      </w:pPr>
      <w:r w:rsidRPr="00BA7AA3">
        <w:rPr>
          <w:rFonts w:ascii="仿宋_GB2312" w:eastAsia="仿宋_GB2312" w:hAnsi="Times New Roman" w:cs="Droid Sans" w:hint="eastAsia"/>
          <w:color w:val="000000"/>
          <w:sz w:val="32"/>
          <w:szCs w:val="32"/>
        </w:rPr>
        <w:t>六、名词解释</w:t>
      </w:r>
    </w:p>
    <w:p w:rsidR="00BA7AA3" w:rsidRPr="00BA7AA3" w:rsidRDefault="00BA7AA3" w:rsidP="00BA7AA3">
      <w:pPr>
        <w:spacing w:line="560" w:lineRule="exact"/>
        <w:rPr>
          <w:rFonts w:ascii="仿宋_GB2312" w:eastAsia="仿宋_GB2312" w:hAnsi="Times New Roman" w:cs="Droid Sans"/>
          <w:color w:val="000000"/>
          <w:sz w:val="32"/>
          <w:szCs w:val="32"/>
        </w:rPr>
      </w:pPr>
      <w:r w:rsidRPr="00BA7AA3">
        <w:rPr>
          <w:rFonts w:ascii="仿宋_GB2312" w:eastAsia="仿宋_GB2312" w:hAnsi="Times New Roman" w:cs="Droid Sans" w:hint="eastAsia"/>
          <w:color w:val="000000"/>
          <w:sz w:val="32"/>
          <w:szCs w:val="32"/>
        </w:rPr>
        <w:t>第二部分 2022年度部门预算报表</w:t>
      </w:r>
    </w:p>
    <w:p w:rsidR="00BA7AA3" w:rsidRPr="00BA7AA3" w:rsidRDefault="00BA7AA3" w:rsidP="00BA7AA3">
      <w:pPr>
        <w:autoSpaceDE w:val="0"/>
        <w:autoSpaceDN w:val="0"/>
        <w:adjustRightInd w:val="0"/>
        <w:spacing w:line="560" w:lineRule="exact"/>
        <w:ind w:firstLineChars="200" w:firstLine="640"/>
        <w:jc w:val="left"/>
        <w:rPr>
          <w:rFonts w:ascii="仿宋_GB2312" w:eastAsia="仿宋_GB2312" w:hAnsi="Times New Roman" w:cs="宋体"/>
          <w:color w:val="000000"/>
          <w:kern w:val="0"/>
          <w:sz w:val="32"/>
          <w:szCs w:val="32"/>
          <w:lang w:val="zh-CN"/>
        </w:rPr>
      </w:pPr>
      <w:r w:rsidRPr="00BA7AA3">
        <w:rPr>
          <w:rFonts w:ascii="仿宋_GB2312" w:eastAsia="仿宋_GB2312" w:hAnsi="Times New Roman" w:cs="宋体" w:hint="eastAsia"/>
          <w:color w:val="000000"/>
          <w:kern w:val="0"/>
          <w:sz w:val="32"/>
          <w:szCs w:val="32"/>
          <w:lang w:val="zh-CN"/>
        </w:rPr>
        <w:t>一、收支总表</w:t>
      </w:r>
    </w:p>
    <w:p w:rsidR="00BA7AA3" w:rsidRPr="00BA7AA3" w:rsidRDefault="00BA7AA3" w:rsidP="00BA7AA3">
      <w:pPr>
        <w:autoSpaceDE w:val="0"/>
        <w:autoSpaceDN w:val="0"/>
        <w:adjustRightInd w:val="0"/>
        <w:spacing w:line="560" w:lineRule="exact"/>
        <w:jc w:val="left"/>
        <w:rPr>
          <w:rFonts w:ascii="仿宋_GB2312" w:eastAsia="仿宋_GB2312" w:hAnsi="Times New Roman" w:cs="宋体"/>
          <w:color w:val="000000"/>
          <w:kern w:val="0"/>
          <w:sz w:val="32"/>
          <w:szCs w:val="32"/>
          <w:lang w:val="zh-CN"/>
        </w:rPr>
      </w:pPr>
      <w:r w:rsidRPr="00BA7AA3">
        <w:rPr>
          <w:rFonts w:ascii="仿宋_GB2312" w:eastAsia="仿宋_GB2312" w:hAnsi="Times New Roman" w:cs="宋体" w:hint="eastAsia"/>
          <w:color w:val="000000"/>
          <w:kern w:val="0"/>
          <w:sz w:val="32"/>
          <w:szCs w:val="32"/>
          <w:lang w:val="zh-CN"/>
        </w:rPr>
        <w:t xml:space="preserve">    二、收入总表    </w:t>
      </w:r>
    </w:p>
    <w:p w:rsidR="00BA7AA3" w:rsidRPr="00BA7AA3" w:rsidRDefault="00BA7AA3" w:rsidP="00BA7AA3">
      <w:pPr>
        <w:autoSpaceDE w:val="0"/>
        <w:autoSpaceDN w:val="0"/>
        <w:adjustRightInd w:val="0"/>
        <w:spacing w:line="560" w:lineRule="exact"/>
        <w:ind w:firstLine="640"/>
        <w:jc w:val="left"/>
        <w:rPr>
          <w:rFonts w:ascii="仿宋_GB2312" w:eastAsia="仿宋_GB2312" w:hAnsi="Times New Roman" w:cs="宋体"/>
          <w:color w:val="000000"/>
          <w:kern w:val="0"/>
          <w:sz w:val="32"/>
          <w:szCs w:val="32"/>
          <w:lang w:val="zh-CN"/>
        </w:rPr>
      </w:pPr>
      <w:r w:rsidRPr="00BA7AA3">
        <w:rPr>
          <w:rFonts w:ascii="仿宋_GB2312" w:eastAsia="仿宋_GB2312" w:hAnsi="Times New Roman" w:cs="宋体" w:hint="eastAsia"/>
          <w:color w:val="000000"/>
          <w:kern w:val="0"/>
          <w:sz w:val="32"/>
          <w:szCs w:val="32"/>
          <w:lang w:val="zh-CN"/>
        </w:rPr>
        <w:t>三、支出总表</w:t>
      </w:r>
    </w:p>
    <w:p w:rsidR="00BA7AA3" w:rsidRPr="00BA7AA3" w:rsidRDefault="00BA7AA3" w:rsidP="00BA7AA3">
      <w:pPr>
        <w:autoSpaceDE w:val="0"/>
        <w:autoSpaceDN w:val="0"/>
        <w:adjustRightInd w:val="0"/>
        <w:spacing w:line="560" w:lineRule="exact"/>
        <w:ind w:firstLine="640"/>
        <w:jc w:val="left"/>
        <w:rPr>
          <w:rFonts w:ascii="仿宋_GB2312" w:eastAsia="仿宋_GB2312" w:hAnsi="Times New Roman" w:cs="宋体"/>
          <w:color w:val="000000"/>
          <w:kern w:val="0"/>
          <w:sz w:val="32"/>
          <w:szCs w:val="32"/>
          <w:lang w:val="zh-CN"/>
        </w:rPr>
      </w:pPr>
      <w:r w:rsidRPr="00BA7AA3">
        <w:rPr>
          <w:rFonts w:ascii="仿宋_GB2312" w:eastAsia="仿宋_GB2312" w:hAnsi="Times New Roman" w:cs="宋体" w:hint="eastAsia"/>
          <w:color w:val="000000"/>
          <w:kern w:val="0"/>
          <w:sz w:val="32"/>
          <w:szCs w:val="32"/>
          <w:lang w:val="zh-CN"/>
        </w:rPr>
        <w:t>四、项目支出表</w:t>
      </w:r>
    </w:p>
    <w:p w:rsidR="00BA7AA3" w:rsidRPr="00BA7AA3" w:rsidRDefault="00BA7AA3" w:rsidP="00BA7AA3">
      <w:pPr>
        <w:autoSpaceDE w:val="0"/>
        <w:autoSpaceDN w:val="0"/>
        <w:adjustRightInd w:val="0"/>
        <w:spacing w:line="560" w:lineRule="exact"/>
        <w:ind w:firstLine="640"/>
        <w:jc w:val="left"/>
        <w:rPr>
          <w:rFonts w:ascii="仿宋_GB2312" w:eastAsia="仿宋_GB2312" w:hAnsi="Times New Roman" w:cs="宋体"/>
          <w:color w:val="000000"/>
          <w:kern w:val="0"/>
          <w:sz w:val="32"/>
          <w:szCs w:val="32"/>
          <w:lang w:val="zh-CN"/>
        </w:rPr>
      </w:pPr>
      <w:r w:rsidRPr="00BA7AA3">
        <w:rPr>
          <w:rFonts w:ascii="仿宋_GB2312" w:eastAsia="仿宋_GB2312" w:hAnsi="Times New Roman" w:cs="宋体" w:hint="eastAsia"/>
          <w:color w:val="000000"/>
          <w:kern w:val="0"/>
          <w:sz w:val="32"/>
          <w:szCs w:val="32"/>
          <w:lang w:val="zh-CN"/>
        </w:rPr>
        <w:t>五、政府采购预算明细表</w:t>
      </w:r>
    </w:p>
    <w:p w:rsidR="00BA7AA3" w:rsidRPr="00BA7AA3" w:rsidRDefault="00BA7AA3" w:rsidP="00BA7AA3">
      <w:pPr>
        <w:autoSpaceDE w:val="0"/>
        <w:autoSpaceDN w:val="0"/>
        <w:adjustRightInd w:val="0"/>
        <w:spacing w:line="560" w:lineRule="exact"/>
        <w:ind w:firstLineChars="200" w:firstLine="640"/>
        <w:jc w:val="left"/>
        <w:rPr>
          <w:rFonts w:ascii="仿宋_GB2312" w:eastAsia="仿宋_GB2312" w:hAnsi="Times New Roman" w:cs="宋体"/>
          <w:color w:val="000000"/>
          <w:kern w:val="0"/>
          <w:sz w:val="32"/>
          <w:szCs w:val="32"/>
          <w:lang w:val="zh-CN"/>
        </w:rPr>
      </w:pPr>
      <w:r w:rsidRPr="00BA7AA3">
        <w:rPr>
          <w:rFonts w:ascii="仿宋_GB2312" w:eastAsia="仿宋_GB2312" w:hAnsi="Times New Roman" w:cs="宋体" w:hint="eastAsia"/>
          <w:color w:val="000000"/>
          <w:kern w:val="0"/>
          <w:sz w:val="32"/>
          <w:szCs w:val="32"/>
          <w:lang w:val="zh-CN"/>
        </w:rPr>
        <w:t>六、财政拨款收支总表</w:t>
      </w:r>
    </w:p>
    <w:p w:rsidR="00BA7AA3" w:rsidRPr="00BA7AA3" w:rsidRDefault="00BA7AA3" w:rsidP="00BA7AA3">
      <w:pPr>
        <w:autoSpaceDE w:val="0"/>
        <w:autoSpaceDN w:val="0"/>
        <w:adjustRightInd w:val="0"/>
        <w:spacing w:line="560" w:lineRule="exact"/>
        <w:jc w:val="left"/>
        <w:rPr>
          <w:rFonts w:ascii="仿宋_GB2312" w:eastAsia="仿宋_GB2312" w:hAnsi="Times New Roman" w:cs="宋体"/>
          <w:color w:val="000000"/>
          <w:kern w:val="0"/>
          <w:sz w:val="32"/>
          <w:szCs w:val="32"/>
          <w:lang w:val="zh-CN"/>
        </w:rPr>
      </w:pPr>
      <w:r w:rsidRPr="00BA7AA3">
        <w:rPr>
          <w:rFonts w:ascii="仿宋_GB2312" w:eastAsia="仿宋_GB2312" w:hAnsi="Times New Roman" w:cs="宋体" w:hint="eastAsia"/>
          <w:color w:val="000000"/>
          <w:kern w:val="0"/>
          <w:sz w:val="32"/>
          <w:szCs w:val="32"/>
          <w:lang w:val="zh-CN"/>
        </w:rPr>
        <w:t xml:space="preserve">    七、一般公共预算财政拨款支出表</w:t>
      </w:r>
    </w:p>
    <w:p w:rsidR="00BA7AA3" w:rsidRPr="00BA7AA3" w:rsidRDefault="00BA7AA3" w:rsidP="00BA7AA3">
      <w:pPr>
        <w:autoSpaceDE w:val="0"/>
        <w:autoSpaceDN w:val="0"/>
        <w:adjustRightInd w:val="0"/>
        <w:spacing w:line="560" w:lineRule="exact"/>
        <w:jc w:val="left"/>
        <w:rPr>
          <w:rFonts w:ascii="仿宋_GB2312" w:eastAsia="仿宋_GB2312" w:hAnsi="Times New Roman" w:cs="宋体"/>
          <w:color w:val="000000"/>
          <w:spacing w:val="-16"/>
          <w:kern w:val="0"/>
          <w:sz w:val="32"/>
          <w:szCs w:val="32"/>
          <w:lang w:val="zh-CN"/>
        </w:rPr>
      </w:pPr>
      <w:r w:rsidRPr="00BA7AA3">
        <w:rPr>
          <w:rFonts w:ascii="仿宋_GB2312" w:eastAsia="仿宋_GB2312" w:hAnsi="Times New Roman" w:cs="宋体" w:hint="eastAsia"/>
          <w:color w:val="000000"/>
          <w:kern w:val="0"/>
          <w:sz w:val="32"/>
          <w:szCs w:val="32"/>
          <w:lang w:val="zh-CN"/>
        </w:rPr>
        <w:t xml:space="preserve">    </w:t>
      </w:r>
      <w:r w:rsidRPr="00BA7AA3">
        <w:rPr>
          <w:rFonts w:ascii="仿宋_GB2312" w:eastAsia="仿宋_GB2312" w:hAnsi="Times New Roman" w:cs="宋体" w:hint="eastAsia"/>
          <w:color w:val="000000"/>
          <w:spacing w:val="-16"/>
          <w:kern w:val="0"/>
          <w:sz w:val="32"/>
          <w:szCs w:val="32"/>
          <w:lang w:val="zh-CN"/>
        </w:rPr>
        <w:t>八、一般公共预算财政拨款基本支出表</w:t>
      </w:r>
    </w:p>
    <w:p w:rsidR="00BA7AA3" w:rsidRPr="00BA7AA3" w:rsidRDefault="00BA7AA3" w:rsidP="00BA7AA3">
      <w:pPr>
        <w:autoSpaceDE w:val="0"/>
        <w:autoSpaceDN w:val="0"/>
        <w:adjustRightInd w:val="0"/>
        <w:spacing w:line="560" w:lineRule="exact"/>
        <w:ind w:firstLineChars="200" w:firstLine="640"/>
        <w:jc w:val="left"/>
        <w:rPr>
          <w:rFonts w:ascii="仿宋_GB2312" w:eastAsia="仿宋_GB2312" w:hAnsi="Times New Roman" w:cs="宋体"/>
          <w:color w:val="000000"/>
          <w:kern w:val="0"/>
          <w:sz w:val="32"/>
          <w:szCs w:val="32"/>
          <w:lang w:val="zh-CN"/>
        </w:rPr>
      </w:pPr>
      <w:r w:rsidRPr="00BA7AA3">
        <w:rPr>
          <w:rFonts w:ascii="仿宋_GB2312" w:eastAsia="仿宋_GB2312" w:hAnsi="Times New Roman" w:cs="宋体" w:hint="eastAsia"/>
          <w:color w:val="000000"/>
          <w:kern w:val="0"/>
          <w:sz w:val="32"/>
          <w:szCs w:val="32"/>
          <w:lang w:val="zh-CN"/>
        </w:rPr>
        <w:t>九、政府性基金预算财政拨款支出表</w:t>
      </w:r>
    </w:p>
    <w:p w:rsidR="00BA7AA3" w:rsidRPr="00BA7AA3" w:rsidRDefault="00BA7AA3" w:rsidP="00BA7AA3">
      <w:pPr>
        <w:autoSpaceDE w:val="0"/>
        <w:autoSpaceDN w:val="0"/>
        <w:adjustRightInd w:val="0"/>
        <w:spacing w:line="560" w:lineRule="exact"/>
        <w:ind w:firstLineChars="200" w:firstLine="640"/>
        <w:jc w:val="left"/>
        <w:rPr>
          <w:rFonts w:ascii="仿宋_GB2312" w:eastAsia="仿宋_GB2312" w:hAnsi="Times New Roman" w:cs="宋体"/>
          <w:color w:val="000000"/>
          <w:spacing w:val="-16"/>
          <w:kern w:val="0"/>
          <w:sz w:val="32"/>
          <w:szCs w:val="32"/>
          <w:lang w:val="zh-CN"/>
        </w:rPr>
      </w:pPr>
      <w:r w:rsidRPr="00BA7AA3">
        <w:rPr>
          <w:rFonts w:ascii="仿宋_GB2312" w:eastAsia="仿宋_GB2312" w:hAnsi="Times New Roman" w:cs="宋体" w:hint="eastAsia"/>
          <w:color w:val="000000"/>
          <w:kern w:val="0"/>
          <w:sz w:val="32"/>
          <w:szCs w:val="32"/>
          <w:lang w:val="zh-CN"/>
        </w:rPr>
        <w:t>十、国有资本经营预算财政拨款支出表</w:t>
      </w:r>
    </w:p>
    <w:p w:rsidR="00BA7AA3" w:rsidRPr="00BA7AA3" w:rsidRDefault="00BA7AA3" w:rsidP="00BA7AA3">
      <w:pPr>
        <w:autoSpaceDE w:val="0"/>
        <w:autoSpaceDN w:val="0"/>
        <w:adjustRightInd w:val="0"/>
        <w:spacing w:line="560" w:lineRule="exact"/>
        <w:ind w:firstLineChars="200" w:firstLine="576"/>
        <w:jc w:val="left"/>
        <w:rPr>
          <w:rFonts w:ascii="仿宋_GB2312" w:eastAsia="仿宋_GB2312" w:hAnsi="Times New Roman" w:cs="宋体"/>
          <w:color w:val="000000"/>
          <w:kern w:val="0"/>
          <w:sz w:val="32"/>
          <w:szCs w:val="32"/>
          <w:lang w:val="zh-CN"/>
        </w:rPr>
      </w:pPr>
      <w:r w:rsidRPr="00BA7AA3">
        <w:rPr>
          <w:rFonts w:ascii="仿宋_GB2312" w:eastAsia="仿宋_GB2312" w:hAnsi="Times New Roman" w:cs="宋体" w:hint="eastAsia"/>
          <w:color w:val="000000"/>
          <w:spacing w:val="-16"/>
          <w:kern w:val="0"/>
          <w:sz w:val="32"/>
          <w:szCs w:val="32"/>
          <w:lang w:val="zh-CN"/>
        </w:rPr>
        <w:t>十一、财政拨款</w:t>
      </w:r>
      <w:r w:rsidRPr="00BA7AA3">
        <w:rPr>
          <w:rFonts w:ascii="仿宋_GB2312" w:eastAsia="仿宋_GB2312" w:hAnsi="Times New Roman" w:cs="宋体" w:hint="eastAsia"/>
          <w:color w:val="000000"/>
          <w:kern w:val="0"/>
          <w:sz w:val="32"/>
          <w:szCs w:val="32"/>
          <w:lang w:val="zh-CN"/>
        </w:rPr>
        <w:t>“三公”经费支出表</w:t>
      </w:r>
    </w:p>
    <w:p w:rsidR="00BA7AA3" w:rsidRPr="00BA7AA3" w:rsidRDefault="00BA7AA3" w:rsidP="00BA7AA3">
      <w:pPr>
        <w:autoSpaceDE w:val="0"/>
        <w:autoSpaceDN w:val="0"/>
        <w:adjustRightInd w:val="0"/>
        <w:spacing w:line="560" w:lineRule="exact"/>
        <w:ind w:firstLineChars="200" w:firstLine="568"/>
        <w:jc w:val="left"/>
        <w:rPr>
          <w:rFonts w:ascii="仿宋_GB2312" w:eastAsia="仿宋_GB2312" w:hAnsi="Times New Roman" w:cs="宋体"/>
          <w:color w:val="000000"/>
          <w:spacing w:val="-18"/>
          <w:kern w:val="0"/>
          <w:sz w:val="32"/>
          <w:szCs w:val="32"/>
          <w:lang w:val="zh-CN"/>
        </w:rPr>
      </w:pPr>
      <w:r w:rsidRPr="00BA7AA3">
        <w:rPr>
          <w:rFonts w:ascii="仿宋_GB2312" w:eastAsia="仿宋_GB2312" w:hAnsi="Times New Roman" w:cs="宋体" w:hint="eastAsia"/>
          <w:color w:val="000000"/>
          <w:spacing w:val="-18"/>
          <w:kern w:val="0"/>
          <w:sz w:val="32"/>
          <w:szCs w:val="32"/>
          <w:lang w:val="zh-CN"/>
        </w:rPr>
        <w:t>十二、政府购买服务预算财政拨款明细表</w:t>
      </w:r>
    </w:p>
    <w:p w:rsidR="00BA7AA3" w:rsidRPr="00BA7AA3" w:rsidRDefault="00BA7AA3" w:rsidP="00BA7AA3">
      <w:pPr>
        <w:autoSpaceDE w:val="0"/>
        <w:autoSpaceDN w:val="0"/>
        <w:adjustRightInd w:val="0"/>
        <w:spacing w:line="560" w:lineRule="exact"/>
        <w:ind w:firstLineChars="200" w:firstLine="640"/>
        <w:jc w:val="left"/>
        <w:rPr>
          <w:rFonts w:ascii="仿宋_GB2312" w:eastAsia="仿宋_GB2312" w:hAnsi="Times New Roman" w:cs="宋体"/>
          <w:color w:val="000000"/>
          <w:kern w:val="0"/>
          <w:sz w:val="32"/>
          <w:szCs w:val="32"/>
          <w:lang w:val="zh-CN"/>
        </w:rPr>
      </w:pPr>
      <w:r w:rsidRPr="00BA7AA3">
        <w:rPr>
          <w:rFonts w:ascii="仿宋_GB2312" w:eastAsia="仿宋_GB2312" w:hAnsi="Times New Roman" w:cs="宋体" w:hint="eastAsia"/>
          <w:color w:val="000000"/>
          <w:kern w:val="0"/>
          <w:sz w:val="32"/>
          <w:szCs w:val="32"/>
          <w:lang w:val="zh-CN"/>
        </w:rPr>
        <w:t>十三、项目支出绩效目标表</w:t>
      </w:r>
    </w:p>
    <w:p w:rsidR="00BA7AA3" w:rsidRPr="00BA7AA3" w:rsidRDefault="00BA7AA3" w:rsidP="00BA7AA3">
      <w:pPr>
        <w:autoSpaceDE w:val="0"/>
        <w:autoSpaceDN w:val="0"/>
        <w:adjustRightInd w:val="0"/>
        <w:spacing w:line="560" w:lineRule="exact"/>
        <w:ind w:firstLineChars="200" w:firstLine="640"/>
        <w:jc w:val="left"/>
        <w:rPr>
          <w:rFonts w:ascii="仿宋_GB2312" w:eastAsia="仿宋_GB2312" w:hAnsi="Times New Roman" w:cs="宋体"/>
          <w:color w:val="000000"/>
          <w:kern w:val="0"/>
          <w:sz w:val="32"/>
          <w:szCs w:val="32"/>
          <w:lang w:val="zh-CN"/>
        </w:rPr>
      </w:pPr>
      <w:r w:rsidRPr="00BA7AA3">
        <w:rPr>
          <w:rFonts w:ascii="仿宋_GB2312" w:eastAsia="仿宋_GB2312" w:hAnsi="Times New Roman" w:cs="宋体" w:hint="eastAsia"/>
          <w:color w:val="000000"/>
          <w:kern w:val="0"/>
          <w:sz w:val="32"/>
          <w:szCs w:val="32"/>
          <w:lang w:val="zh-CN"/>
        </w:rPr>
        <w:t>十四、部门整体支出绩效目标表</w:t>
      </w:r>
    </w:p>
    <w:p w:rsidR="00CD5DC4" w:rsidRPr="00150FA6" w:rsidRDefault="007728AA" w:rsidP="00BA7AA3">
      <w:pPr>
        <w:jc w:val="center"/>
        <w:rPr>
          <w:rFonts w:ascii="仿宋_GB2312" w:eastAsia="仿宋_GB2312"/>
          <w:sz w:val="32"/>
          <w:szCs w:val="32"/>
        </w:rPr>
      </w:pPr>
      <w:bookmarkStart w:id="0" w:name="_GoBack"/>
      <w:bookmarkEnd w:id="0"/>
      <w:r w:rsidRPr="00150FA6">
        <w:rPr>
          <w:rFonts w:ascii="仿宋_GB2312" w:eastAsia="仿宋_GB2312" w:hint="eastAsia"/>
          <w:sz w:val="32"/>
          <w:szCs w:val="32"/>
        </w:rPr>
        <w:lastRenderedPageBreak/>
        <w:t xml:space="preserve">第一部分  </w:t>
      </w:r>
      <w:r w:rsidR="0023307F" w:rsidRPr="00150FA6">
        <w:rPr>
          <w:rFonts w:ascii="仿宋_GB2312" w:eastAsia="仿宋_GB2312" w:hint="eastAsia"/>
          <w:sz w:val="32"/>
          <w:szCs w:val="32"/>
        </w:rPr>
        <w:t>2022年</w:t>
      </w:r>
      <w:r w:rsidR="008F02BC" w:rsidRPr="00150FA6">
        <w:rPr>
          <w:rFonts w:ascii="仿宋_GB2312" w:eastAsia="仿宋_GB2312" w:hint="eastAsia"/>
          <w:sz w:val="32"/>
          <w:szCs w:val="32"/>
        </w:rPr>
        <w:t>部门</w:t>
      </w:r>
      <w:r w:rsidR="0023307F" w:rsidRPr="00150FA6">
        <w:rPr>
          <w:rFonts w:ascii="仿宋_GB2312" w:eastAsia="仿宋_GB2312" w:hint="eastAsia"/>
          <w:sz w:val="32"/>
          <w:szCs w:val="32"/>
        </w:rPr>
        <w:t>预算情况说明</w:t>
      </w:r>
    </w:p>
    <w:p w:rsidR="00CD5DC4" w:rsidRDefault="00CD5DC4"/>
    <w:p w:rsidR="00CD5DC4" w:rsidRDefault="00CD5DC4"/>
    <w:p w:rsidR="00CD5DC4" w:rsidRPr="007728AA" w:rsidRDefault="0023307F" w:rsidP="007728AA">
      <w:pPr>
        <w:pStyle w:val="a5"/>
        <w:numPr>
          <w:ilvl w:val="0"/>
          <w:numId w:val="1"/>
        </w:numPr>
        <w:ind w:firstLineChars="0"/>
        <w:rPr>
          <w:rFonts w:ascii="仿宋_GB2312" w:eastAsia="仿宋_GB2312"/>
          <w:sz w:val="32"/>
          <w:szCs w:val="32"/>
        </w:rPr>
      </w:pPr>
      <w:r w:rsidRPr="007728AA">
        <w:rPr>
          <w:rFonts w:ascii="仿宋_GB2312" w:eastAsia="仿宋_GB2312" w:hint="eastAsia"/>
          <w:sz w:val="32"/>
          <w:szCs w:val="32"/>
        </w:rPr>
        <w:t>部门</w:t>
      </w:r>
      <w:r w:rsidR="007728AA" w:rsidRPr="007728AA">
        <w:rPr>
          <w:rFonts w:ascii="仿宋_GB2312" w:eastAsia="仿宋_GB2312" w:hint="eastAsia"/>
          <w:sz w:val="32"/>
          <w:szCs w:val="32"/>
        </w:rPr>
        <w:t>基本</w:t>
      </w:r>
      <w:r w:rsidRPr="007728AA">
        <w:rPr>
          <w:rFonts w:ascii="仿宋_GB2312" w:eastAsia="仿宋_GB2312" w:hint="eastAsia"/>
          <w:sz w:val="32"/>
          <w:szCs w:val="32"/>
        </w:rPr>
        <w:t>情况</w:t>
      </w:r>
    </w:p>
    <w:p w:rsidR="007728AA" w:rsidRDefault="007728AA" w:rsidP="007728AA">
      <w:pPr>
        <w:pStyle w:val="a5"/>
        <w:numPr>
          <w:ilvl w:val="0"/>
          <w:numId w:val="2"/>
        </w:numPr>
        <w:ind w:firstLineChars="0"/>
        <w:rPr>
          <w:rFonts w:ascii="仿宋_GB2312" w:eastAsia="仿宋_GB2312"/>
          <w:sz w:val="32"/>
          <w:szCs w:val="32"/>
        </w:rPr>
      </w:pPr>
      <w:r w:rsidRPr="007728AA">
        <w:rPr>
          <w:rFonts w:ascii="仿宋_GB2312" w:eastAsia="仿宋_GB2312" w:hint="eastAsia"/>
          <w:sz w:val="32"/>
          <w:szCs w:val="32"/>
        </w:rPr>
        <w:t>本部门性质、职责情况</w:t>
      </w:r>
    </w:p>
    <w:p w:rsidR="00F8710E" w:rsidRPr="00DA7111" w:rsidRDefault="00F8710E" w:rsidP="00F8710E">
      <w:pPr>
        <w:rPr>
          <w:rFonts w:ascii="仿宋_GB2312" w:eastAsia="仿宋_GB2312" w:hint="eastAsia"/>
          <w:sz w:val="32"/>
          <w:szCs w:val="32"/>
        </w:rPr>
      </w:pPr>
      <w:r>
        <w:rPr>
          <w:rFonts w:ascii="仿宋_GB2312" w:eastAsia="仿宋_GB2312" w:hint="eastAsia"/>
          <w:sz w:val="32"/>
          <w:szCs w:val="32"/>
        </w:rPr>
        <w:t xml:space="preserve">   </w:t>
      </w:r>
      <w:r w:rsidRPr="00F8710E">
        <w:rPr>
          <w:rFonts w:ascii="仿宋_GB2312" w:eastAsia="仿宋_GB2312" w:hint="eastAsia"/>
          <w:color w:val="FF0000"/>
          <w:sz w:val="32"/>
          <w:szCs w:val="32"/>
        </w:rPr>
        <w:t xml:space="preserve"> </w:t>
      </w:r>
      <w:r w:rsidR="003D71E9" w:rsidRPr="00DA7111">
        <w:rPr>
          <w:rFonts w:ascii="仿宋_GB2312" w:eastAsia="仿宋_GB2312" w:hAnsi="simsun" w:hint="eastAsia"/>
          <w:color w:val="404040"/>
          <w:sz w:val="32"/>
          <w:szCs w:val="32"/>
          <w:shd w:val="clear" w:color="auto" w:fill="FFFFFF" w:themeFill="background1"/>
        </w:rPr>
        <w:t>北京市文物局是负责本市文物和博物馆事业管理工作的市政府直属机构。</w:t>
      </w:r>
      <w:r w:rsidRPr="00DA7111">
        <w:rPr>
          <w:rFonts w:ascii="仿宋_GB2312" w:eastAsia="仿宋_GB2312" w:hint="eastAsia"/>
          <w:sz w:val="32"/>
          <w:szCs w:val="32"/>
        </w:rPr>
        <w:t>上级业务主管部门为国家文物局。主要职责如下：</w:t>
      </w:r>
    </w:p>
    <w:p w:rsidR="007728AA" w:rsidRPr="007728AA" w:rsidRDefault="007728AA" w:rsidP="007728AA">
      <w:pPr>
        <w:rPr>
          <w:rFonts w:ascii="仿宋_GB2312" w:eastAsia="仿宋_GB2312"/>
          <w:sz w:val="32"/>
          <w:szCs w:val="32"/>
        </w:rPr>
      </w:pPr>
      <w:r>
        <w:rPr>
          <w:rFonts w:ascii="仿宋_GB2312" w:eastAsia="仿宋_GB2312" w:hAnsi="Calibri" w:hint="eastAsia"/>
          <w:sz w:val="32"/>
          <w:szCs w:val="32"/>
        </w:rPr>
        <w:t xml:space="preserve">    </w:t>
      </w:r>
      <w:r w:rsidRPr="007728AA">
        <w:rPr>
          <w:rFonts w:ascii="仿宋_GB2312" w:eastAsia="仿宋_GB2312" w:hAnsi="Calibri" w:hint="eastAsia"/>
          <w:sz w:val="32"/>
          <w:szCs w:val="32"/>
        </w:rPr>
        <w:t>（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rsidR="007728AA" w:rsidRPr="007728AA" w:rsidRDefault="007728AA" w:rsidP="007728AA">
      <w:pPr>
        <w:rPr>
          <w:rFonts w:ascii="仿宋_GB2312" w:eastAsia="仿宋_GB2312" w:hAnsi="Calibri"/>
          <w:sz w:val="32"/>
          <w:szCs w:val="32"/>
        </w:rPr>
      </w:pPr>
      <w:r>
        <w:rPr>
          <w:rFonts w:ascii="仿宋_GB2312" w:eastAsia="仿宋_GB2312" w:hAnsi="Calibri" w:hint="eastAsia"/>
          <w:sz w:val="32"/>
          <w:szCs w:val="32"/>
        </w:rPr>
        <w:t xml:space="preserve">    </w:t>
      </w:r>
      <w:r w:rsidRPr="007728AA">
        <w:rPr>
          <w:rFonts w:ascii="仿宋_GB2312" w:eastAsia="仿宋_GB2312" w:hAnsi="Calibri" w:hint="eastAsia"/>
          <w:sz w:val="32"/>
          <w:szCs w:val="32"/>
        </w:rPr>
        <w:t>（2）负责本市世界文化遗产和文物保护单位管理工作，会同有关部门负责历史文化名城（镇、村）保护和监督管理工作，研究提出文物保护单位保护范围和建设控制地带的意见。</w:t>
      </w:r>
    </w:p>
    <w:p w:rsidR="007728AA" w:rsidRPr="007728AA" w:rsidRDefault="007728AA" w:rsidP="007728AA">
      <w:pPr>
        <w:rPr>
          <w:rFonts w:ascii="仿宋_GB2312" w:eastAsia="仿宋_GB2312" w:hAnsi="Calibri"/>
          <w:sz w:val="32"/>
          <w:szCs w:val="32"/>
        </w:rPr>
      </w:pPr>
      <w:r>
        <w:rPr>
          <w:rFonts w:ascii="仿宋_GB2312" w:eastAsia="仿宋_GB2312" w:hAnsi="Calibri" w:hint="eastAsia"/>
          <w:sz w:val="32"/>
          <w:szCs w:val="32"/>
        </w:rPr>
        <w:t xml:space="preserve">    </w:t>
      </w:r>
      <w:r w:rsidRPr="007728AA">
        <w:rPr>
          <w:rFonts w:ascii="仿宋_GB2312" w:eastAsia="仿宋_GB2312" w:hAnsi="Calibri" w:hint="eastAsia"/>
          <w:sz w:val="32"/>
          <w:szCs w:val="32"/>
        </w:rPr>
        <w:t>（3）指导本市博物馆的业务工作，组织博物馆间的交流与协作，负责博物馆馆藏文物鉴定、登记、借用、调拨和交换的管理工作。</w:t>
      </w:r>
    </w:p>
    <w:p w:rsidR="00F8710E" w:rsidRDefault="007728AA" w:rsidP="00F8710E">
      <w:pPr>
        <w:ind w:firstLine="636"/>
        <w:rPr>
          <w:rFonts w:ascii="仿宋_GB2312" w:eastAsia="仿宋_GB2312" w:hAnsi="Calibri"/>
          <w:sz w:val="32"/>
          <w:szCs w:val="32"/>
        </w:rPr>
      </w:pPr>
      <w:r w:rsidRPr="007728AA">
        <w:rPr>
          <w:rFonts w:ascii="仿宋_GB2312" w:eastAsia="仿宋_GB2312" w:hAnsi="Calibri" w:hint="eastAsia"/>
          <w:sz w:val="32"/>
          <w:szCs w:val="32"/>
        </w:rPr>
        <w:t>（4）负责本市的考古调查、勘探和发掘工作；会同有关部门研究提出保护地下文物埋藏区的意见；负责出土文物的调用。</w:t>
      </w:r>
    </w:p>
    <w:p w:rsidR="00231ED3" w:rsidRPr="00231ED3" w:rsidRDefault="00231ED3" w:rsidP="00F8710E">
      <w:pPr>
        <w:ind w:firstLine="636"/>
        <w:rPr>
          <w:rFonts w:ascii="仿宋_GB2312" w:eastAsia="仿宋_GB2312" w:hAnsi="Calibri"/>
          <w:sz w:val="32"/>
          <w:szCs w:val="32"/>
        </w:rPr>
      </w:pPr>
      <w:r>
        <w:rPr>
          <w:rFonts w:ascii="仿宋_GB2312" w:eastAsia="仿宋_GB2312" w:hAnsi="Calibri" w:hint="eastAsia"/>
          <w:sz w:val="32"/>
          <w:szCs w:val="32"/>
        </w:rPr>
        <w:lastRenderedPageBreak/>
        <w:t>（5）</w:t>
      </w:r>
      <w:r w:rsidR="007728AA" w:rsidRPr="00231ED3">
        <w:rPr>
          <w:rFonts w:ascii="仿宋_GB2312" w:eastAsia="仿宋_GB2312" w:hAnsi="Calibri" w:hint="eastAsia"/>
          <w:sz w:val="32"/>
          <w:szCs w:val="32"/>
        </w:rPr>
        <w:t>负责管理本市民间收藏文物及其流通活动；培育、引导和扶持文物和博物馆领域相关产业健康发展。</w:t>
      </w:r>
    </w:p>
    <w:p w:rsidR="007728AA" w:rsidRPr="00231ED3" w:rsidRDefault="00E901AD" w:rsidP="00E901AD">
      <w:pPr>
        <w:rPr>
          <w:rFonts w:ascii="仿宋_GB2312" w:eastAsia="仿宋_GB2312" w:hAnsi="Calibri"/>
          <w:sz w:val="32"/>
          <w:szCs w:val="32"/>
        </w:rPr>
      </w:pPr>
      <w:r>
        <w:rPr>
          <w:rFonts w:ascii="仿宋_GB2312" w:eastAsia="仿宋_GB2312" w:hAnsi="Calibri" w:hint="eastAsia"/>
          <w:sz w:val="32"/>
          <w:szCs w:val="32"/>
        </w:rPr>
        <w:t xml:space="preserve">    </w:t>
      </w:r>
      <w:r w:rsidR="007728AA" w:rsidRPr="00231ED3">
        <w:rPr>
          <w:rFonts w:ascii="仿宋_GB2312" w:eastAsia="仿宋_GB2312" w:hAnsi="Calibri" w:hint="eastAsia"/>
          <w:sz w:val="32"/>
          <w:szCs w:val="32"/>
        </w:rPr>
        <w:t>（6</w:t>
      </w:r>
      <w:r>
        <w:rPr>
          <w:rFonts w:ascii="仿宋_GB2312" w:eastAsia="仿宋_GB2312" w:hAnsi="Calibri" w:hint="eastAsia"/>
          <w:sz w:val="32"/>
          <w:szCs w:val="32"/>
        </w:rPr>
        <w:t>）负责本市文物和博物馆有关审核、审批事务及相</w:t>
      </w:r>
      <w:r w:rsidR="007728AA" w:rsidRPr="00231ED3">
        <w:rPr>
          <w:rFonts w:ascii="仿宋_GB2312" w:eastAsia="仿宋_GB2312" w:hAnsi="Calibri" w:hint="eastAsia"/>
          <w:sz w:val="32"/>
          <w:szCs w:val="32"/>
        </w:rPr>
        <w:t>关资质资格认定的管理工作。</w:t>
      </w:r>
    </w:p>
    <w:p w:rsidR="007728AA" w:rsidRPr="00F8710E" w:rsidRDefault="00F8710E" w:rsidP="00F8710E">
      <w:pPr>
        <w:rPr>
          <w:rFonts w:ascii="仿宋_GB2312" w:eastAsia="仿宋_GB2312" w:hAnsi="Calibri"/>
          <w:sz w:val="32"/>
          <w:szCs w:val="32"/>
        </w:rPr>
      </w:pPr>
      <w:r>
        <w:rPr>
          <w:rFonts w:ascii="仿宋_GB2312" w:eastAsia="仿宋_GB2312" w:hAnsi="Calibri" w:hint="eastAsia"/>
          <w:sz w:val="32"/>
          <w:szCs w:val="32"/>
        </w:rPr>
        <w:t xml:space="preserve">    </w:t>
      </w:r>
      <w:r w:rsidR="007728AA" w:rsidRPr="00F8710E">
        <w:rPr>
          <w:rFonts w:ascii="仿宋_GB2312" w:eastAsia="仿宋_GB2312" w:hAnsi="Calibri" w:hint="eastAsia"/>
          <w:sz w:val="32"/>
          <w:szCs w:val="32"/>
        </w:rPr>
        <w:t>（7）依法负责本市文物行政执法工作，组织查处有关文物的违法违章案件；承担文物和博物馆安全工作的管理责任。</w:t>
      </w:r>
    </w:p>
    <w:p w:rsidR="007728AA" w:rsidRPr="00F8710E" w:rsidRDefault="00F8710E" w:rsidP="00F8710E">
      <w:pPr>
        <w:rPr>
          <w:rFonts w:ascii="仿宋_GB2312" w:eastAsia="仿宋_GB2312" w:hAnsi="Calibri"/>
          <w:sz w:val="32"/>
          <w:szCs w:val="32"/>
        </w:rPr>
      </w:pPr>
      <w:r>
        <w:rPr>
          <w:rFonts w:ascii="仿宋_GB2312" w:eastAsia="仿宋_GB2312" w:hAnsi="Calibri" w:hint="eastAsia"/>
          <w:sz w:val="32"/>
          <w:szCs w:val="32"/>
        </w:rPr>
        <w:t xml:space="preserve">    </w:t>
      </w:r>
      <w:r w:rsidR="007728AA" w:rsidRPr="00F8710E">
        <w:rPr>
          <w:rFonts w:ascii="仿宋_GB2312" w:eastAsia="仿宋_GB2312" w:hAnsi="Calibri" w:hint="eastAsia"/>
          <w:sz w:val="32"/>
          <w:szCs w:val="32"/>
        </w:rPr>
        <w:t>（8）负责本市文物保护的宣传工作；组织与国（境）内外的文物交流和展示活动。</w:t>
      </w:r>
    </w:p>
    <w:p w:rsidR="007728AA" w:rsidRPr="00F8710E" w:rsidRDefault="00F8710E" w:rsidP="00F8710E">
      <w:pPr>
        <w:rPr>
          <w:rFonts w:ascii="仿宋_GB2312" w:eastAsia="仿宋_GB2312" w:hAnsi="Calibri"/>
          <w:sz w:val="32"/>
          <w:szCs w:val="32"/>
        </w:rPr>
      </w:pPr>
      <w:r>
        <w:rPr>
          <w:rFonts w:ascii="仿宋_GB2312" w:eastAsia="仿宋_GB2312" w:hAnsi="Calibri" w:hint="eastAsia"/>
          <w:sz w:val="32"/>
          <w:szCs w:val="32"/>
        </w:rPr>
        <w:t xml:space="preserve">    </w:t>
      </w:r>
      <w:r w:rsidR="007728AA" w:rsidRPr="00F8710E">
        <w:rPr>
          <w:rFonts w:ascii="仿宋_GB2312" w:eastAsia="仿宋_GB2312" w:hAnsi="Calibri" w:hint="eastAsia"/>
          <w:sz w:val="32"/>
          <w:szCs w:val="32"/>
        </w:rPr>
        <w:t>（9）规划、指导本市文物和博物馆领域专业人员培训工作；组织文物和博物馆领域科学研究及交流、文物科学保护工作。</w:t>
      </w:r>
    </w:p>
    <w:p w:rsidR="007728AA" w:rsidRDefault="007728AA" w:rsidP="00F8710E">
      <w:pPr>
        <w:ind w:firstLine="636"/>
        <w:rPr>
          <w:rFonts w:ascii="仿宋_GB2312" w:eastAsia="仿宋_GB2312" w:hAnsi="Calibri"/>
          <w:sz w:val="32"/>
          <w:szCs w:val="32"/>
        </w:rPr>
      </w:pPr>
      <w:r w:rsidRPr="00F8710E">
        <w:rPr>
          <w:rFonts w:ascii="仿宋_GB2312" w:eastAsia="仿宋_GB2312" w:hAnsi="Calibri" w:hint="eastAsia"/>
          <w:sz w:val="32"/>
          <w:szCs w:val="32"/>
        </w:rPr>
        <w:t>（10）承办市政府交办的其他事项。</w:t>
      </w:r>
    </w:p>
    <w:p w:rsidR="00CD5DC4" w:rsidRPr="007728AA" w:rsidRDefault="007728AA" w:rsidP="007728AA">
      <w:pPr>
        <w:pStyle w:val="a5"/>
        <w:numPr>
          <w:ilvl w:val="0"/>
          <w:numId w:val="2"/>
        </w:numPr>
        <w:ind w:firstLineChars="0"/>
        <w:rPr>
          <w:rFonts w:ascii="仿宋_GB2312" w:eastAsia="仿宋_GB2312"/>
          <w:sz w:val="32"/>
          <w:szCs w:val="32"/>
        </w:rPr>
      </w:pPr>
      <w:r>
        <w:rPr>
          <w:rFonts w:ascii="仿宋_GB2312" w:eastAsia="仿宋_GB2312" w:hint="eastAsia"/>
          <w:sz w:val="32"/>
          <w:szCs w:val="32"/>
        </w:rPr>
        <w:t>机构设置情况</w:t>
      </w:r>
    </w:p>
    <w:p w:rsidR="00CD5DC4" w:rsidRDefault="0023307F">
      <w:pPr>
        <w:rPr>
          <w:rFonts w:ascii="仿宋_GB2312" w:eastAsia="仿宋_GB2312"/>
          <w:sz w:val="32"/>
          <w:szCs w:val="32"/>
        </w:rPr>
      </w:pPr>
      <w:r>
        <w:rPr>
          <w:rFonts w:ascii="仿宋_GB2312" w:eastAsia="仿宋_GB2312" w:hint="eastAsia"/>
          <w:sz w:val="32"/>
          <w:szCs w:val="32"/>
        </w:rPr>
        <w:t xml:space="preserve">    1.北京市文物局机构设置</w:t>
      </w:r>
    </w:p>
    <w:p w:rsidR="00CD5DC4" w:rsidRDefault="0023307F">
      <w:pPr>
        <w:ind w:firstLineChars="200" w:firstLine="640"/>
        <w:rPr>
          <w:rFonts w:ascii="仿宋_GB2312" w:eastAsia="仿宋_GB2312"/>
          <w:sz w:val="32"/>
          <w:szCs w:val="32"/>
        </w:rPr>
      </w:pPr>
      <w:r>
        <w:rPr>
          <w:rFonts w:ascii="仿宋_GB2312" w:eastAsia="仿宋_GB2312" w:hint="eastAsia"/>
          <w:sz w:val="32"/>
          <w:szCs w:val="32"/>
        </w:rPr>
        <w:t>北京市文物局共设办公室（行政审批服务处）、法制处（科研处）、研究室、申遗处、文物保护处（革命文物处）、遗产管理处、考古处、博物馆处、文物市场管理处（文博产业管理处）、安全保卫处、计划财务处、组织宣传处（人事处、对外联络处）、机关党委、机关纪委、工会（团委）、离退休干部处16个内设机构。</w:t>
      </w:r>
    </w:p>
    <w:p w:rsidR="00CD5DC4" w:rsidRDefault="0023307F">
      <w:pPr>
        <w:ind w:firstLineChars="200" w:firstLine="640"/>
        <w:rPr>
          <w:rFonts w:ascii="仿宋_GB2312" w:eastAsia="仿宋_GB2312"/>
          <w:sz w:val="32"/>
          <w:szCs w:val="32"/>
        </w:rPr>
      </w:pPr>
      <w:r>
        <w:rPr>
          <w:rFonts w:ascii="仿宋_GB2312" w:eastAsia="仿宋_GB2312" w:hint="eastAsia"/>
          <w:sz w:val="32"/>
          <w:szCs w:val="32"/>
        </w:rPr>
        <w:t>北京市文物局按照事业单位机构改革中市编办批复要</w:t>
      </w:r>
      <w:r>
        <w:rPr>
          <w:rFonts w:ascii="仿宋_GB2312" w:eastAsia="仿宋_GB2312" w:hint="eastAsia"/>
          <w:sz w:val="32"/>
          <w:szCs w:val="32"/>
        </w:rPr>
        <w:lastRenderedPageBreak/>
        <w:t>求，编制部门预算，1</w:t>
      </w:r>
      <w:r w:rsidR="001B0E92">
        <w:rPr>
          <w:rFonts w:ascii="仿宋_GB2312" w:eastAsia="仿宋_GB2312" w:hint="eastAsia"/>
          <w:sz w:val="32"/>
          <w:szCs w:val="32"/>
        </w:rPr>
        <w:t>6</w:t>
      </w:r>
      <w:r>
        <w:rPr>
          <w:rFonts w:ascii="仿宋_GB2312" w:eastAsia="仿宋_GB2312" w:hint="eastAsia"/>
          <w:sz w:val="32"/>
          <w:szCs w:val="32"/>
        </w:rPr>
        <w:t>个单位参加了2022年度部门预算，包括北京市文物局本级（含本级行政及本级事业）、首都博物馆、北京石刻艺术博物馆、徐悲鸿纪念馆、大钟寺古钟博物馆、北京艺术博物馆、北京古代建筑博物馆、北京市文物工程质量监督站、孔庙和国子监博物馆、北京市文物进出境鉴定所、北京市文物局综合事务中心、北京考古遗址博物馆、北京中轴线遗产保护中心</w:t>
      </w:r>
      <w:r w:rsidR="00A03BE1">
        <w:rPr>
          <w:rFonts w:ascii="仿宋_GB2312" w:eastAsia="仿宋_GB2312" w:hint="eastAsia"/>
          <w:sz w:val="32"/>
          <w:szCs w:val="32"/>
        </w:rPr>
        <w:t>（北京世界文化遗产监测中心）</w:t>
      </w:r>
      <w:r>
        <w:rPr>
          <w:rFonts w:ascii="仿宋_GB2312" w:eastAsia="仿宋_GB2312" w:hint="eastAsia"/>
          <w:sz w:val="32"/>
          <w:szCs w:val="32"/>
        </w:rPr>
        <w:t>、北京大觉寺与团城管理处、北京市文化遗产研究院</w:t>
      </w:r>
      <w:r w:rsidR="00A03BE1">
        <w:rPr>
          <w:rFonts w:ascii="仿宋_GB2312" w:eastAsia="仿宋_GB2312" w:hint="eastAsia"/>
          <w:sz w:val="32"/>
          <w:szCs w:val="32"/>
        </w:rPr>
        <w:t>、</w:t>
      </w:r>
      <w:r w:rsidR="001B0E92">
        <w:rPr>
          <w:rFonts w:ascii="仿宋_GB2312" w:eastAsia="仿宋_GB2312" w:hint="eastAsia"/>
          <w:sz w:val="32"/>
          <w:szCs w:val="32"/>
        </w:rPr>
        <w:t>北京中轴线申</w:t>
      </w:r>
      <w:proofErr w:type="gramStart"/>
      <w:r w:rsidR="001B0E92">
        <w:rPr>
          <w:rFonts w:ascii="仿宋_GB2312" w:eastAsia="仿宋_GB2312" w:hint="eastAsia"/>
          <w:sz w:val="32"/>
          <w:szCs w:val="32"/>
        </w:rPr>
        <w:t>遗保护</w:t>
      </w:r>
      <w:proofErr w:type="gramEnd"/>
      <w:r w:rsidR="001B0E92">
        <w:rPr>
          <w:rFonts w:ascii="仿宋_GB2312" w:eastAsia="仿宋_GB2312" w:hint="eastAsia"/>
          <w:sz w:val="32"/>
          <w:szCs w:val="32"/>
        </w:rPr>
        <w:t>工作办公室（临时机构）</w:t>
      </w:r>
      <w:r>
        <w:rPr>
          <w:rFonts w:ascii="仿宋_GB2312" w:eastAsia="仿宋_GB2312" w:hint="eastAsia"/>
          <w:sz w:val="32"/>
          <w:szCs w:val="32"/>
        </w:rPr>
        <w:t>等。</w:t>
      </w:r>
    </w:p>
    <w:p w:rsidR="00CD5DC4" w:rsidRDefault="0023307F">
      <w:pPr>
        <w:rPr>
          <w:rFonts w:ascii="仿宋_GB2312" w:eastAsia="仿宋_GB2312"/>
          <w:sz w:val="32"/>
          <w:szCs w:val="32"/>
        </w:rPr>
      </w:pPr>
      <w:r>
        <w:rPr>
          <w:rFonts w:ascii="仿宋_GB2312" w:eastAsia="仿宋_GB2312" w:hint="eastAsia"/>
          <w:sz w:val="32"/>
          <w:szCs w:val="32"/>
        </w:rPr>
        <w:t>（</w:t>
      </w:r>
      <w:r w:rsidR="007728AA">
        <w:rPr>
          <w:rFonts w:ascii="仿宋_GB2312" w:eastAsia="仿宋_GB2312" w:hint="eastAsia"/>
          <w:sz w:val="32"/>
          <w:szCs w:val="32"/>
        </w:rPr>
        <w:t>三</w:t>
      </w:r>
      <w:r>
        <w:rPr>
          <w:rFonts w:ascii="仿宋_GB2312" w:eastAsia="仿宋_GB2312" w:hint="eastAsia"/>
          <w:sz w:val="32"/>
          <w:szCs w:val="32"/>
        </w:rPr>
        <w:t>）人员构成情况</w:t>
      </w:r>
    </w:p>
    <w:p w:rsidR="00CD5DC4" w:rsidRDefault="0023307F">
      <w:pPr>
        <w:ind w:firstLineChars="200" w:firstLine="640"/>
        <w:rPr>
          <w:rFonts w:ascii="仿宋_GB2312" w:eastAsia="仿宋_GB2312"/>
          <w:sz w:val="32"/>
          <w:szCs w:val="32"/>
        </w:rPr>
      </w:pPr>
      <w:r>
        <w:rPr>
          <w:rFonts w:ascii="仿宋_GB2312" w:eastAsia="仿宋_GB2312" w:hint="eastAsia"/>
          <w:sz w:val="32"/>
          <w:szCs w:val="32"/>
        </w:rPr>
        <w:t>北京市文物局行政编制80人，实际83</w:t>
      </w:r>
      <w:r w:rsidR="003154ED">
        <w:rPr>
          <w:rFonts w:ascii="仿宋_GB2312" w:eastAsia="仿宋_GB2312" w:hint="eastAsia"/>
          <w:sz w:val="32"/>
          <w:szCs w:val="32"/>
        </w:rPr>
        <w:t>人（含驻局纪检监察组5</w:t>
      </w:r>
      <w:r>
        <w:rPr>
          <w:rFonts w:ascii="仿宋_GB2312" w:eastAsia="仿宋_GB2312" w:hint="eastAsia"/>
          <w:sz w:val="32"/>
          <w:szCs w:val="32"/>
        </w:rPr>
        <w:t>人</w:t>
      </w:r>
      <w:r w:rsidR="003154ED">
        <w:rPr>
          <w:rFonts w:ascii="仿宋_GB2312" w:eastAsia="仿宋_GB2312" w:hint="eastAsia"/>
          <w:sz w:val="32"/>
          <w:szCs w:val="32"/>
        </w:rPr>
        <w:t>）</w:t>
      </w:r>
      <w:r>
        <w:rPr>
          <w:rFonts w:ascii="仿宋_GB2312" w:eastAsia="仿宋_GB2312" w:hint="eastAsia"/>
          <w:sz w:val="32"/>
          <w:szCs w:val="32"/>
        </w:rPr>
        <w:t>；事业编制</w:t>
      </w:r>
      <w:r w:rsidR="003610F9">
        <w:rPr>
          <w:rFonts w:ascii="仿宋_GB2312" w:eastAsia="仿宋_GB2312" w:hint="eastAsia"/>
          <w:sz w:val="32"/>
          <w:szCs w:val="32"/>
        </w:rPr>
        <w:t>9</w:t>
      </w:r>
      <w:r w:rsidR="00AC4922">
        <w:rPr>
          <w:rFonts w:ascii="仿宋_GB2312" w:eastAsia="仿宋_GB2312" w:hint="eastAsia"/>
          <w:sz w:val="32"/>
          <w:szCs w:val="32"/>
        </w:rPr>
        <w:t>1</w:t>
      </w:r>
      <w:r w:rsidR="003154ED">
        <w:rPr>
          <w:rFonts w:ascii="仿宋_GB2312" w:eastAsia="仿宋_GB2312" w:hint="eastAsia"/>
          <w:sz w:val="32"/>
          <w:szCs w:val="32"/>
        </w:rPr>
        <w:t>7</w:t>
      </w:r>
      <w:r>
        <w:rPr>
          <w:rFonts w:ascii="仿宋_GB2312" w:eastAsia="仿宋_GB2312" w:hint="eastAsia"/>
          <w:sz w:val="32"/>
          <w:szCs w:val="32"/>
        </w:rPr>
        <w:t>人，实际</w:t>
      </w:r>
      <w:r w:rsidR="003154ED">
        <w:rPr>
          <w:rFonts w:ascii="仿宋_GB2312" w:eastAsia="仿宋_GB2312" w:hint="eastAsia"/>
          <w:sz w:val="32"/>
          <w:szCs w:val="32"/>
        </w:rPr>
        <w:t>824</w:t>
      </w:r>
      <w:r>
        <w:rPr>
          <w:rFonts w:ascii="仿宋_GB2312" w:eastAsia="仿宋_GB2312" w:hint="eastAsia"/>
          <w:sz w:val="32"/>
          <w:szCs w:val="32"/>
        </w:rPr>
        <w:t>人；聘用人员（其他聘用人员--临时工）46人。离退休人员48</w:t>
      </w:r>
      <w:r w:rsidR="001A54DD">
        <w:rPr>
          <w:rFonts w:ascii="仿宋_GB2312" w:eastAsia="仿宋_GB2312" w:hint="eastAsia"/>
          <w:sz w:val="32"/>
          <w:szCs w:val="32"/>
        </w:rPr>
        <w:t>0</w:t>
      </w:r>
      <w:r>
        <w:rPr>
          <w:rFonts w:ascii="仿宋_GB2312" w:eastAsia="仿宋_GB2312" w:hint="eastAsia"/>
          <w:sz w:val="32"/>
          <w:szCs w:val="32"/>
        </w:rPr>
        <w:t>人，其中：离休11人，退休</w:t>
      </w:r>
      <w:r w:rsidR="00AC4922">
        <w:rPr>
          <w:rFonts w:ascii="仿宋_GB2312" w:eastAsia="仿宋_GB2312" w:hint="eastAsia"/>
          <w:sz w:val="32"/>
          <w:szCs w:val="32"/>
        </w:rPr>
        <w:t>469</w:t>
      </w:r>
      <w:r>
        <w:rPr>
          <w:rFonts w:ascii="仿宋_GB2312" w:eastAsia="仿宋_GB2312" w:hint="eastAsia"/>
          <w:sz w:val="32"/>
          <w:szCs w:val="32"/>
        </w:rPr>
        <w:t>人。</w:t>
      </w:r>
    </w:p>
    <w:p w:rsidR="00CD5DC4" w:rsidRDefault="0023307F">
      <w:pPr>
        <w:rPr>
          <w:rFonts w:ascii="仿宋_GB2312" w:eastAsia="仿宋_GB2312"/>
          <w:sz w:val="32"/>
          <w:szCs w:val="32"/>
        </w:rPr>
      </w:pPr>
      <w:r>
        <w:rPr>
          <w:rFonts w:ascii="仿宋_GB2312" w:eastAsia="仿宋_GB2312" w:hint="eastAsia"/>
          <w:sz w:val="32"/>
          <w:szCs w:val="32"/>
        </w:rPr>
        <w:t>二、</w:t>
      </w:r>
      <w:r w:rsidR="00F8710E">
        <w:rPr>
          <w:rFonts w:ascii="仿宋_GB2312" w:eastAsia="仿宋_GB2312" w:hint="eastAsia"/>
          <w:sz w:val="32"/>
          <w:szCs w:val="32"/>
        </w:rPr>
        <w:t>2022年</w:t>
      </w:r>
      <w:r>
        <w:rPr>
          <w:rFonts w:ascii="仿宋_GB2312" w:eastAsia="仿宋_GB2312" w:hint="eastAsia"/>
          <w:sz w:val="32"/>
          <w:szCs w:val="32"/>
        </w:rPr>
        <w:t>收入</w:t>
      </w:r>
      <w:r w:rsidR="00F8710E">
        <w:rPr>
          <w:rFonts w:ascii="仿宋_GB2312" w:eastAsia="仿宋_GB2312" w:hint="eastAsia"/>
          <w:sz w:val="32"/>
          <w:szCs w:val="32"/>
        </w:rPr>
        <w:t>及支出总体情况</w:t>
      </w:r>
    </w:p>
    <w:p w:rsidR="00F8710E" w:rsidRDefault="00F8710E">
      <w:pPr>
        <w:rPr>
          <w:rFonts w:ascii="仿宋_GB2312" w:eastAsia="仿宋_GB2312"/>
          <w:sz w:val="32"/>
          <w:szCs w:val="32"/>
        </w:rPr>
      </w:pPr>
      <w:r>
        <w:rPr>
          <w:rFonts w:ascii="仿宋_GB2312" w:eastAsia="仿宋_GB2312" w:hint="eastAsia"/>
          <w:sz w:val="32"/>
          <w:szCs w:val="32"/>
        </w:rPr>
        <w:t>（一）收入预算说明</w:t>
      </w:r>
    </w:p>
    <w:p w:rsidR="009C0B13" w:rsidRDefault="0023307F">
      <w:pPr>
        <w:ind w:firstLineChars="200" w:firstLine="640"/>
        <w:rPr>
          <w:rFonts w:ascii="仿宋_GB2312" w:eastAsia="仿宋_GB2312"/>
          <w:sz w:val="32"/>
          <w:szCs w:val="32"/>
        </w:rPr>
      </w:pPr>
      <w:r>
        <w:rPr>
          <w:rFonts w:ascii="仿宋_GB2312" w:eastAsia="仿宋_GB2312" w:hint="eastAsia"/>
          <w:sz w:val="32"/>
          <w:szCs w:val="32"/>
        </w:rPr>
        <w:t>2022年收入预算</w:t>
      </w:r>
      <w:r w:rsidR="00E4588B">
        <w:rPr>
          <w:rFonts w:ascii="仿宋_GB2312" w:eastAsia="仿宋_GB2312" w:hint="eastAsia"/>
          <w:sz w:val="32"/>
          <w:szCs w:val="32"/>
        </w:rPr>
        <w:t>99966.85</w:t>
      </w:r>
      <w:r>
        <w:rPr>
          <w:rFonts w:ascii="仿宋_GB2312" w:eastAsia="仿宋_GB2312" w:hint="eastAsia"/>
          <w:sz w:val="32"/>
          <w:szCs w:val="32"/>
        </w:rPr>
        <w:t>万元，比2021年104451.25万元减少</w:t>
      </w:r>
      <w:r w:rsidR="00E4588B">
        <w:rPr>
          <w:rFonts w:ascii="仿宋_GB2312" w:eastAsia="仿宋_GB2312" w:hint="eastAsia"/>
          <w:sz w:val="32"/>
          <w:szCs w:val="32"/>
        </w:rPr>
        <w:t>4484.40</w:t>
      </w:r>
      <w:r>
        <w:rPr>
          <w:rFonts w:ascii="仿宋_GB2312" w:eastAsia="仿宋_GB2312" w:hint="eastAsia"/>
          <w:sz w:val="32"/>
          <w:szCs w:val="32"/>
        </w:rPr>
        <w:t>万元，下降</w:t>
      </w:r>
      <w:r w:rsidR="00E4588B">
        <w:rPr>
          <w:rFonts w:ascii="仿宋_GB2312" w:eastAsia="仿宋_GB2312" w:hint="eastAsia"/>
          <w:sz w:val="32"/>
          <w:szCs w:val="32"/>
        </w:rPr>
        <w:t>4.29</w:t>
      </w:r>
      <w:r>
        <w:rPr>
          <w:rFonts w:ascii="仿宋_GB2312" w:eastAsia="仿宋_GB2312" w:hint="eastAsia"/>
          <w:sz w:val="32"/>
          <w:szCs w:val="32"/>
        </w:rPr>
        <w:t>%。其中：本年财政拨款收入</w:t>
      </w:r>
      <w:r w:rsidR="00E4588B">
        <w:rPr>
          <w:rFonts w:ascii="仿宋_GB2312" w:eastAsia="仿宋_GB2312" w:hint="eastAsia"/>
          <w:sz w:val="32"/>
          <w:szCs w:val="32"/>
        </w:rPr>
        <w:t>68046</w:t>
      </w:r>
      <w:r>
        <w:rPr>
          <w:rFonts w:ascii="仿宋_GB2312" w:eastAsia="仿宋_GB2312" w:hint="eastAsia"/>
          <w:sz w:val="32"/>
          <w:szCs w:val="32"/>
        </w:rPr>
        <w:t>万元,比2021年</w:t>
      </w:r>
      <w:r>
        <w:rPr>
          <w:rFonts w:ascii="仿宋_GB2312" w:eastAsia="仿宋_GB2312"/>
          <w:sz w:val="32"/>
          <w:szCs w:val="32"/>
        </w:rPr>
        <w:t>72799.98</w:t>
      </w:r>
      <w:r>
        <w:rPr>
          <w:rFonts w:ascii="仿宋_GB2312" w:eastAsia="仿宋_GB2312" w:hint="eastAsia"/>
          <w:sz w:val="32"/>
          <w:szCs w:val="32"/>
        </w:rPr>
        <w:t>万元</w:t>
      </w:r>
      <w:r w:rsidR="00F8710E">
        <w:rPr>
          <w:rFonts w:ascii="仿宋_GB2312" w:eastAsia="仿宋_GB2312" w:hint="eastAsia"/>
          <w:sz w:val="32"/>
          <w:szCs w:val="32"/>
        </w:rPr>
        <w:t>减少</w:t>
      </w:r>
      <w:r w:rsidR="00E4588B">
        <w:rPr>
          <w:rFonts w:ascii="仿宋_GB2312" w:eastAsia="仿宋_GB2312" w:hint="eastAsia"/>
          <w:sz w:val="32"/>
          <w:szCs w:val="32"/>
        </w:rPr>
        <w:t>4753.98</w:t>
      </w:r>
      <w:r>
        <w:rPr>
          <w:rFonts w:ascii="仿宋_GB2312" w:eastAsia="仿宋_GB2312" w:hint="eastAsia"/>
          <w:sz w:val="32"/>
          <w:szCs w:val="32"/>
        </w:rPr>
        <w:t>万元</w:t>
      </w:r>
      <w:r w:rsidR="00F8710E">
        <w:rPr>
          <w:rFonts w:ascii="仿宋_GB2312" w:eastAsia="仿宋_GB2312" w:hint="eastAsia"/>
          <w:sz w:val="32"/>
          <w:szCs w:val="32"/>
        </w:rPr>
        <w:t>，主要原因是奥运博物馆</w:t>
      </w:r>
      <w:proofErr w:type="gramStart"/>
      <w:r w:rsidR="00F8710E">
        <w:rPr>
          <w:rFonts w:ascii="仿宋_GB2312" w:eastAsia="仿宋_GB2312" w:hint="eastAsia"/>
          <w:sz w:val="32"/>
          <w:szCs w:val="32"/>
        </w:rPr>
        <w:t>转隶奥促中心</w:t>
      </w:r>
      <w:proofErr w:type="gramEnd"/>
      <w:r>
        <w:rPr>
          <w:rFonts w:ascii="仿宋_GB2312" w:eastAsia="仿宋_GB2312" w:hint="eastAsia"/>
          <w:sz w:val="32"/>
          <w:szCs w:val="32"/>
        </w:rPr>
        <w:t>；本年其他资金收入</w:t>
      </w:r>
      <w:r w:rsidR="00386C6E">
        <w:rPr>
          <w:rFonts w:ascii="仿宋_GB2312" w:eastAsia="仿宋_GB2312" w:hint="eastAsia"/>
          <w:sz w:val="32"/>
          <w:szCs w:val="32"/>
        </w:rPr>
        <w:t>26563.24</w:t>
      </w:r>
      <w:r>
        <w:rPr>
          <w:rFonts w:ascii="仿宋_GB2312" w:eastAsia="仿宋_GB2312" w:hint="eastAsia"/>
          <w:sz w:val="32"/>
          <w:szCs w:val="32"/>
        </w:rPr>
        <w:t>比2021年</w:t>
      </w:r>
      <w:r w:rsidR="00386C6E">
        <w:rPr>
          <w:rFonts w:ascii="仿宋_GB2312" w:eastAsia="仿宋_GB2312" w:hint="eastAsia"/>
          <w:sz w:val="32"/>
          <w:szCs w:val="32"/>
        </w:rPr>
        <w:t>27109.33</w:t>
      </w:r>
      <w:r>
        <w:rPr>
          <w:rFonts w:ascii="仿宋_GB2312" w:eastAsia="仿宋_GB2312" w:hint="eastAsia"/>
          <w:sz w:val="32"/>
          <w:szCs w:val="32"/>
        </w:rPr>
        <w:t>万元</w:t>
      </w:r>
      <w:r w:rsidR="00386C6E">
        <w:rPr>
          <w:rFonts w:ascii="仿宋_GB2312" w:eastAsia="仿宋_GB2312" w:hint="eastAsia"/>
          <w:sz w:val="32"/>
          <w:szCs w:val="32"/>
        </w:rPr>
        <w:t>减少546.09</w:t>
      </w:r>
      <w:r>
        <w:rPr>
          <w:rFonts w:ascii="仿宋_GB2312" w:eastAsia="仿宋_GB2312" w:hint="eastAsia"/>
          <w:sz w:val="32"/>
          <w:szCs w:val="32"/>
        </w:rPr>
        <w:t>万元；</w:t>
      </w:r>
      <w:r w:rsidR="00F8710E">
        <w:rPr>
          <w:rFonts w:ascii="仿宋_GB2312" w:eastAsia="仿宋_GB2312" w:hint="eastAsia"/>
          <w:sz w:val="32"/>
          <w:szCs w:val="32"/>
        </w:rPr>
        <w:t>主要原因是</w:t>
      </w:r>
      <w:r w:rsidR="009C0B13">
        <w:rPr>
          <w:rFonts w:ascii="仿宋_GB2312" w:eastAsia="仿宋_GB2312" w:hAnsi="仿宋" w:hint="eastAsia"/>
          <w:sz w:val="32"/>
          <w:szCs w:val="32"/>
        </w:rPr>
        <w:t>受新冠疫情影响，</w:t>
      </w:r>
      <w:r w:rsidR="00E901AD">
        <w:rPr>
          <w:rFonts w:ascii="仿宋_GB2312" w:eastAsia="仿宋_GB2312" w:hAnsi="仿宋" w:hint="eastAsia"/>
          <w:sz w:val="32"/>
          <w:szCs w:val="32"/>
        </w:rPr>
        <w:t>预计</w:t>
      </w:r>
      <w:r w:rsidR="009C0B13">
        <w:rPr>
          <w:rFonts w:ascii="仿宋_GB2312" w:eastAsia="仿宋_GB2312" w:hAnsi="仿宋" w:hint="eastAsia"/>
          <w:sz w:val="32"/>
          <w:szCs w:val="32"/>
        </w:rPr>
        <w:t>事业收入减少。</w:t>
      </w:r>
      <w:r>
        <w:rPr>
          <w:rFonts w:ascii="仿宋_GB2312" w:eastAsia="仿宋_GB2312" w:hint="eastAsia"/>
          <w:sz w:val="32"/>
          <w:szCs w:val="32"/>
        </w:rPr>
        <w:t>上年结转结</w:t>
      </w:r>
      <w:r>
        <w:rPr>
          <w:rFonts w:ascii="仿宋_GB2312" w:eastAsia="仿宋_GB2312" w:hint="eastAsia"/>
          <w:sz w:val="32"/>
          <w:szCs w:val="32"/>
        </w:rPr>
        <w:lastRenderedPageBreak/>
        <w:t>余资金</w:t>
      </w:r>
      <w:r w:rsidR="009C0B13">
        <w:rPr>
          <w:rFonts w:ascii="仿宋_GB2312" w:eastAsia="仿宋_GB2312" w:hint="eastAsia"/>
          <w:sz w:val="32"/>
          <w:szCs w:val="32"/>
        </w:rPr>
        <w:t>5357.95</w:t>
      </w:r>
      <w:r>
        <w:rPr>
          <w:rFonts w:ascii="仿宋_GB2312" w:eastAsia="仿宋_GB2312" w:hint="eastAsia"/>
          <w:sz w:val="32"/>
          <w:szCs w:val="32"/>
        </w:rPr>
        <w:t>万元,比2021年</w:t>
      </w:r>
      <w:r w:rsidR="009C0B13">
        <w:rPr>
          <w:rFonts w:ascii="仿宋_GB2312" w:eastAsia="仿宋_GB2312" w:hint="eastAsia"/>
          <w:sz w:val="32"/>
          <w:szCs w:val="32"/>
        </w:rPr>
        <w:t>4541.95</w:t>
      </w:r>
      <w:r>
        <w:rPr>
          <w:rFonts w:ascii="仿宋_GB2312" w:eastAsia="仿宋_GB2312" w:hint="eastAsia"/>
          <w:sz w:val="32"/>
          <w:szCs w:val="32"/>
        </w:rPr>
        <w:t>万元增加</w:t>
      </w:r>
      <w:r w:rsidR="009C0B13">
        <w:rPr>
          <w:rFonts w:ascii="仿宋_GB2312" w:eastAsia="仿宋_GB2312" w:hint="eastAsia"/>
          <w:sz w:val="32"/>
          <w:szCs w:val="32"/>
        </w:rPr>
        <w:t>815.66</w:t>
      </w:r>
      <w:r>
        <w:rPr>
          <w:rFonts w:ascii="仿宋_GB2312" w:eastAsia="仿宋_GB2312" w:hint="eastAsia"/>
          <w:sz w:val="32"/>
          <w:szCs w:val="32"/>
        </w:rPr>
        <w:t>万元。</w:t>
      </w:r>
      <w:r w:rsidR="009C0B13">
        <w:rPr>
          <w:rFonts w:ascii="仿宋_GB2312" w:eastAsia="仿宋_GB2312" w:hint="eastAsia"/>
          <w:sz w:val="32"/>
          <w:szCs w:val="32"/>
        </w:rPr>
        <w:t>主要是结转</w:t>
      </w:r>
      <w:r w:rsidR="00E901AD" w:rsidRPr="00D265DE">
        <w:rPr>
          <w:rFonts w:ascii="仿宋_GB2312" w:eastAsia="仿宋_GB2312" w:hint="eastAsia"/>
          <w:sz w:val="32"/>
          <w:szCs w:val="32"/>
        </w:rPr>
        <w:t>继续</w:t>
      </w:r>
      <w:r w:rsidR="009C0B13">
        <w:rPr>
          <w:rFonts w:ascii="仿宋_GB2312" w:eastAsia="仿宋_GB2312" w:hint="eastAsia"/>
          <w:sz w:val="32"/>
          <w:szCs w:val="32"/>
        </w:rPr>
        <w:t>使用的财政性</w:t>
      </w:r>
      <w:r w:rsidR="009C0B13" w:rsidRPr="00D265DE">
        <w:rPr>
          <w:rFonts w:ascii="仿宋_GB2312" w:eastAsia="仿宋_GB2312" w:hint="eastAsia"/>
          <w:sz w:val="32"/>
          <w:szCs w:val="32"/>
        </w:rPr>
        <w:t>资金</w:t>
      </w:r>
      <w:r w:rsidR="009C0B13">
        <w:rPr>
          <w:rFonts w:ascii="仿宋_GB2312" w:eastAsia="仿宋_GB2312" w:hint="eastAsia"/>
          <w:sz w:val="32"/>
          <w:szCs w:val="32"/>
        </w:rPr>
        <w:t>2814.06</w:t>
      </w:r>
      <w:r w:rsidR="009C0B13" w:rsidRPr="00D265DE">
        <w:rPr>
          <w:rFonts w:ascii="仿宋_GB2312" w:eastAsia="仿宋_GB2312" w:hint="eastAsia"/>
          <w:sz w:val="32"/>
          <w:szCs w:val="32"/>
        </w:rPr>
        <w:t>万元</w:t>
      </w:r>
      <w:r w:rsidR="009C0B13">
        <w:rPr>
          <w:rFonts w:ascii="仿宋_GB2312" w:eastAsia="仿宋_GB2312" w:hint="eastAsia"/>
          <w:sz w:val="32"/>
          <w:szCs w:val="32"/>
        </w:rPr>
        <w:t>比</w:t>
      </w:r>
      <w:r w:rsidR="00E901AD">
        <w:rPr>
          <w:rFonts w:ascii="仿宋_GB2312" w:eastAsia="仿宋_GB2312" w:hint="eastAsia"/>
          <w:sz w:val="32"/>
          <w:szCs w:val="32"/>
        </w:rPr>
        <w:t>上</w:t>
      </w:r>
      <w:r w:rsidR="009C0B13">
        <w:rPr>
          <w:rFonts w:ascii="仿宋_GB2312" w:eastAsia="仿宋_GB2312" w:hint="eastAsia"/>
          <w:sz w:val="32"/>
          <w:szCs w:val="32"/>
        </w:rPr>
        <w:t>年增加700余万元。</w:t>
      </w:r>
    </w:p>
    <w:p w:rsidR="00CD5DC4" w:rsidRDefault="0023307F">
      <w:pPr>
        <w:ind w:firstLineChars="200" w:firstLine="640"/>
        <w:rPr>
          <w:rFonts w:ascii="仿宋_GB2312" w:eastAsia="仿宋_GB2312"/>
          <w:sz w:val="32"/>
          <w:szCs w:val="32"/>
        </w:rPr>
      </w:pPr>
      <w:r>
        <w:rPr>
          <w:rFonts w:ascii="仿宋_GB2312" w:eastAsia="仿宋_GB2312" w:hint="eastAsia"/>
          <w:sz w:val="32"/>
          <w:szCs w:val="32"/>
        </w:rPr>
        <w:t>其他资金收入主要包括：</w:t>
      </w:r>
    </w:p>
    <w:p w:rsidR="00CD5DC4" w:rsidRDefault="0023307F">
      <w:pPr>
        <w:ind w:firstLineChars="200" w:firstLine="640"/>
        <w:rPr>
          <w:rFonts w:ascii="仿宋_GB2312" w:eastAsia="仿宋_GB2312"/>
          <w:sz w:val="32"/>
          <w:szCs w:val="32"/>
        </w:rPr>
      </w:pPr>
      <w:r>
        <w:rPr>
          <w:rFonts w:ascii="仿宋_GB2312" w:eastAsia="仿宋_GB2312" w:hint="eastAsia"/>
          <w:sz w:val="32"/>
          <w:szCs w:val="32"/>
        </w:rPr>
        <w:t>事业收入：</w:t>
      </w:r>
      <w:r w:rsidR="001B0E92">
        <w:rPr>
          <w:rFonts w:ascii="仿宋_GB2312" w:eastAsia="仿宋_GB2312" w:hint="eastAsia"/>
          <w:sz w:val="32"/>
          <w:szCs w:val="32"/>
        </w:rPr>
        <w:t>26079.79</w:t>
      </w:r>
      <w:r>
        <w:rPr>
          <w:rFonts w:ascii="仿宋_GB2312" w:eastAsia="仿宋_GB2312" w:hint="eastAsia"/>
          <w:sz w:val="32"/>
          <w:szCs w:val="32"/>
        </w:rPr>
        <w:t>万元（门票收入、展览收入及考古勘探发掘费）</w:t>
      </w:r>
    </w:p>
    <w:p w:rsidR="00CD5DC4" w:rsidRDefault="0023307F">
      <w:pPr>
        <w:ind w:firstLineChars="200" w:firstLine="640"/>
        <w:rPr>
          <w:rFonts w:ascii="仿宋_GB2312" w:eastAsia="仿宋_GB2312"/>
          <w:sz w:val="32"/>
          <w:szCs w:val="32"/>
        </w:rPr>
      </w:pPr>
      <w:r>
        <w:rPr>
          <w:rFonts w:ascii="仿宋_GB2312" w:eastAsia="仿宋_GB2312" w:hint="eastAsia"/>
          <w:sz w:val="32"/>
          <w:szCs w:val="32"/>
        </w:rPr>
        <w:t>其他收入：</w:t>
      </w:r>
      <w:r w:rsidR="001B0E92">
        <w:rPr>
          <w:rFonts w:ascii="仿宋_GB2312" w:eastAsia="仿宋_GB2312" w:hint="eastAsia"/>
          <w:sz w:val="32"/>
          <w:szCs w:val="32"/>
        </w:rPr>
        <w:t>483.45</w:t>
      </w:r>
      <w:r>
        <w:rPr>
          <w:rFonts w:ascii="仿宋_GB2312" w:eastAsia="仿宋_GB2312" w:hint="eastAsia"/>
          <w:sz w:val="32"/>
          <w:szCs w:val="32"/>
        </w:rPr>
        <w:t>万元（包括外展收入、利息收入、资料收入等）</w:t>
      </w:r>
    </w:p>
    <w:p w:rsidR="00386C6E" w:rsidRPr="00F575B8" w:rsidRDefault="00E901AD" w:rsidP="00F575B8">
      <w:pPr>
        <w:rPr>
          <w:rFonts w:ascii="仿宋_GB2312" w:eastAsia="仿宋_GB2312"/>
          <w:sz w:val="32"/>
          <w:szCs w:val="32"/>
        </w:rPr>
      </w:pPr>
      <w:r>
        <w:rPr>
          <w:rFonts w:ascii="仿宋_GB2312" w:eastAsia="仿宋_GB2312" w:hint="eastAsia"/>
          <w:sz w:val="32"/>
          <w:szCs w:val="32"/>
        </w:rPr>
        <w:t>(二)</w:t>
      </w:r>
      <w:r w:rsidR="00386C6E" w:rsidRPr="00F575B8">
        <w:rPr>
          <w:rFonts w:ascii="仿宋_GB2312" w:eastAsia="仿宋_GB2312" w:hint="eastAsia"/>
          <w:sz w:val="32"/>
          <w:szCs w:val="32"/>
        </w:rPr>
        <w:t>支出情况说明</w:t>
      </w:r>
    </w:p>
    <w:p w:rsidR="00386C6E" w:rsidRPr="00386C6E" w:rsidRDefault="00F575B8" w:rsidP="00386C6E">
      <w:pPr>
        <w:rPr>
          <w:rFonts w:ascii="仿宋_GB2312" w:eastAsia="仿宋_GB2312"/>
          <w:sz w:val="32"/>
          <w:szCs w:val="32"/>
        </w:rPr>
      </w:pPr>
      <w:r>
        <w:rPr>
          <w:rFonts w:ascii="仿宋_GB2312" w:eastAsia="仿宋_GB2312" w:hint="eastAsia"/>
          <w:sz w:val="32"/>
          <w:szCs w:val="32"/>
        </w:rPr>
        <w:t xml:space="preserve">    </w:t>
      </w:r>
      <w:r w:rsidR="00386C6E">
        <w:rPr>
          <w:rFonts w:ascii="仿宋_GB2312" w:eastAsia="仿宋_GB2312" w:hint="eastAsia"/>
          <w:sz w:val="32"/>
          <w:szCs w:val="32"/>
        </w:rPr>
        <w:t>2022年支出预算99966.85万元，比2021年104451.25万元减少4484.40万元，下降4.29%。</w:t>
      </w:r>
    </w:p>
    <w:p w:rsidR="007728AA" w:rsidRDefault="00F575B8" w:rsidP="007728AA">
      <w:pPr>
        <w:rPr>
          <w:rFonts w:ascii="仿宋_GB2312" w:eastAsia="仿宋_GB2312"/>
          <w:sz w:val="32"/>
          <w:szCs w:val="32"/>
        </w:rPr>
      </w:pPr>
      <w:r>
        <w:rPr>
          <w:rFonts w:ascii="仿宋_GB2312" w:eastAsia="仿宋_GB2312" w:hint="eastAsia"/>
          <w:sz w:val="32"/>
          <w:szCs w:val="32"/>
        </w:rPr>
        <w:t xml:space="preserve">    </w:t>
      </w:r>
      <w:r w:rsidR="007728AA">
        <w:rPr>
          <w:rFonts w:ascii="仿宋_GB2312" w:eastAsia="仿宋_GB2312" w:hint="eastAsia"/>
          <w:sz w:val="32"/>
          <w:szCs w:val="32"/>
        </w:rPr>
        <w:t>基本支出预算42189.48万元，占总支出预算42.20%，比2021年</w:t>
      </w:r>
      <w:r w:rsidR="007728AA">
        <w:rPr>
          <w:rFonts w:ascii="仿宋_GB2312" w:eastAsia="仿宋_GB2312"/>
          <w:sz w:val="32"/>
          <w:szCs w:val="32"/>
        </w:rPr>
        <w:t>46508.91</w:t>
      </w:r>
      <w:r w:rsidR="007728AA">
        <w:rPr>
          <w:rFonts w:ascii="仿宋_GB2312" w:eastAsia="仿宋_GB2312" w:hint="eastAsia"/>
          <w:sz w:val="32"/>
          <w:szCs w:val="32"/>
        </w:rPr>
        <w:t>万元</w:t>
      </w:r>
      <w:r>
        <w:rPr>
          <w:rFonts w:ascii="仿宋_GB2312" w:eastAsia="仿宋_GB2312" w:hint="eastAsia"/>
          <w:sz w:val="32"/>
          <w:szCs w:val="32"/>
        </w:rPr>
        <w:t>减少</w:t>
      </w:r>
      <w:r w:rsidR="007728AA">
        <w:rPr>
          <w:rFonts w:ascii="仿宋_GB2312" w:eastAsia="仿宋_GB2312" w:hint="eastAsia"/>
          <w:sz w:val="32"/>
          <w:szCs w:val="32"/>
        </w:rPr>
        <w:t>4319.43万元，下降9.29%，主要原因是奥运博物馆</w:t>
      </w:r>
      <w:proofErr w:type="gramStart"/>
      <w:r w:rsidR="007728AA">
        <w:rPr>
          <w:rFonts w:ascii="仿宋_GB2312" w:eastAsia="仿宋_GB2312" w:hint="eastAsia"/>
          <w:sz w:val="32"/>
          <w:szCs w:val="32"/>
        </w:rPr>
        <w:t>转隶奥促中心</w:t>
      </w:r>
      <w:proofErr w:type="gramEnd"/>
      <w:r w:rsidR="007728AA">
        <w:rPr>
          <w:rFonts w:ascii="仿宋_GB2312" w:eastAsia="仿宋_GB2312" w:hint="eastAsia"/>
          <w:sz w:val="32"/>
          <w:szCs w:val="32"/>
        </w:rPr>
        <w:t>。项目支出预算57777.37万元，比2021年</w:t>
      </w:r>
      <w:r w:rsidR="007728AA">
        <w:rPr>
          <w:rFonts w:ascii="仿宋_GB2312" w:eastAsia="仿宋_GB2312"/>
          <w:sz w:val="32"/>
          <w:szCs w:val="32"/>
        </w:rPr>
        <w:t>57942.34</w:t>
      </w:r>
      <w:r w:rsidR="007728AA">
        <w:rPr>
          <w:rFonts w:ascii="仿宋_GB2312" w:eastAsia="仿宋_GB2312" w:hint="eastAsia"/>
          <w:sz w:val="32"/>
          <w:szCs w:val="32"/>
        </w:rPr>
        <w:t>万元减少164.97万元，</w:t>
      </w:r>
      <w:r w:rsidR="007728AA" w:rsidRPr="00915BC2">
        <w:rPr>
          <w:rFonts w:ascii="仿宋_GB2312" w:eastAsia="仿宋_GB2312" w:hint="eastAsia"/>
          <w:sz w:val="32"/>
          <w:szCs w:val="32"/>
        </w:rPr>
        <w:t>基本与</w:t>
      </w:r>
      <w:r>
        <w:rPr>
          <w:rFonts w:ascii="仿宋_GB2312" w:eastAsia="仿宋_GB2312" w:hint="eastAsia"/>
          <w:sz w:val="32"/>
          <w:szCs w:val="32"/>
        </w:rPr>
        <w:t>2021年</w:t>
      </w:r>
      <w:r w:rsidR="007728AA" w:rsidRPr="00915BC2">
        <w:rPr>
          <w:rFonts w:ascii="仿宋_GB2312" w:eastAsia="仿宋_GB2312" w:hint="eastAsia"/>
          <w:sz w:val="32"/>
          <w:szCs w:val="32"/>
        </w:rPr>
        <w:t>持平</w:t>
      </w:r>
      <w:r w:rsidR="007728AA" w:rsidRPr="0046096C">
        <w:rPr>
          <w:rFonts w:ascii="仿宋_GB2312" w:eastAsia="仿宋_GB2312" w:hint="eastAsia"/>
          <w:sz w:val="32"/>
          <w:szCs w:val="32"/>
        </w:rPr>
        <w:t>。</w:t>
      </w:r>
    </w:p>
    <w:p w:rsidR="007728AA" w:rsidRDefault="00F575B8" w:rsidP="007728AA">
      <w:pPr>
        <w:rPr>
          <w:rFonts w:ascii="仿宋_GB2312" w:eastAsia="仿宋_GB2312"/>
          <w:sz w:val="32"/>
          <w:szCs w:val="32"/>
        </w:rPr>
      </w:pPr>
      <w:r>
        <w:rPr>
          <w:rFonts w:ascii="仿宋_GB2312" w:eastAsia="仿宋_GB2312" w:hint="eastAsia"/>
          <w:sz w:val="32"/>
          <w:szCs w:val="32"/>
        </w:rPr>
        <w:t xml:space="preserve">    1.</w:t>
      </w:r>
      <w:r w:rsidR="007728AA">
        <w:rPr>
          <w:rFonts w:ascii="仿宋_GB2312" w:eastAsia="仿宋_GB2312" w:hint="eastAsia"/>
          <w:sz w:val="32"/>
          <w:szCs w:val="32"/>
        </w:rPr>
        <w:t>本部门无事业单位经营支出。</w:t>
      </w:r>
    </w:p>
    <w:p w:rsidR="007728AA" w:rsidRDefault="00F575B8" w:rsidP="00F575B8">
      <w:pPr>
        <w:ind w:firstLineChars="200" w:firstLine="640"/>
        <w:rPr>
          <w:rFonts w:ascii="仿宋_GB2312" w:eastAsia="仿宋_GB2312"/>
          <w:sz w:val="32"/>
          <w:szCs w:val="32"/>
        </w:rPr>
      </w:pPr>
      <w:r>
        <w:rPr>
          <w:rFonts w:ascii="仿宋_GB2312" w:eastAsia="仿宋_GB2312" w:hint="eastAsia"/>
          <w:sz w:val="32"/>
          <w:szCs w:val="32"/>
        </w:rPr>
        <w:t>2.</w:t>
      </w:r>
      <w:r w:rsidR="007728AA">
        <w:rPr>
          <w:rFonts w:ascii="仿宋_GB2312" w:eastAsia="仿宋_GB2312" w:hint="eastAsia"/>
          <w:sz w:val="32"/>
          <w:szCs w:val="32"/>
        </w:rPr>
        <w:t>本部门无上缴上级支出。</w:t>
      </w:r>
    </w:p>
    <w:p w:rsidR="007728AA" w:rsidRPr="00D265DE" w:rsidRDefault="00F575B8" w:rsidP="007728AA">
      <w:pPr>
        <w:ind w:firstLineChars="200" w:firstLine="640"/>
        <w:rPr>
          <w:rFonts w:ascii="仿宋_GB2312" w:eastAsia="仿宋_GB2312"/>
          <w:sz w:val="32"/>
          <w:szCs w:val="32"/>
        </w:rPr>
      </w:pPr>
      <w:r>
        <w:rPr>
          <w:rFonts w:ascii="仿宋_GB2312" w:eastAsia="仿宋_GB2312" w:hint="eastAsia"/>
          <w:sz w:val="32"/>
          <w:szCs w:val="32"/>
        </w:rPr>
        <w:t>3.</w:t>
      </w:r>
      <w:r w:rsidR="007728AA">
        <w:rPr>
          <w:rFonts w:ascii="仿宋_GB2312" w:eastAsia="仿宋_GB2312" w:hint="eastAsia"/>
          <w:sz w:val="32"/>
          <w:szCs w:val="32"/>
        </w:rPr>
        <w:t>本部门无对附属单位补助支出。</w:t>
      </w:r>
    </w:p>
    <w:p w:rsidR="007728AA" w:rsidRDefault="0023307F" w:rsidP="007728AA">
      <w:pPr>
        <w:rPr>
          <w:rFonts w:ascii="仿宋_GB2312" w:eastAsia="仿宋_GB2312"/>
          <w:sz w:val="32"/>
          <w:szCs w:val="32"/>
        </w:rPr>
      </w:pPr>
      <w:r>
        <w:rPr>
          <w:rFonts w:ascii="仿宋_GB2312" w:eastAsia="仿宋_GB2312" w:hint="eastAsia"/>
          <w:sz w:val="32"/>
          <w:szCs w:val="32"/>
        </w:rPr>
        <w:t>三、</w:t>
      </w:r>
      <w:r w:rsidR="00F575B8">
        <w:rPr>
          <w:rFonts w:ascii="仿宋_GB2312" w:eastAsia="仿宋_GB2312" w:hint="eastAsia"/>
          <w:sz w:val="32"/>
          <w:szCs w:val="32"/>
        </w:rPr>
        <w:t>主要支出情况</w:t>
      </w:r>
    </w:p>
    <w:p w:rsidR="00F575B8" w:rsidRDefault="00F575B8" w:rsidP="007728AA">
      <w:pPr>
        <w:rPr>
          <w:rFonts w:ascii="仿宋_GB2312" w:eastAsia="仿宋_GB2312"/>
          <w:sz w:val="32"/>
          <w:szCs w:val="32"/>
        </w:rPr>
      </w:pPr>
      <w:r>
        <w:rPr>
          <w:rFonts w:ascii="仿宋_GB2312" w:eastAsia="仿宋_GB2312" w:hint="eastAsia"/>
          <w:sz w:val="32"/>
          <w:szCs w:val="32"/>
        </w:rPr>
        <w:t xml:space="preserve">    </w:t>
      </w:r>
      <w:r w:rsidR="001857B6">
        <w:rPr>
          <w:rFonts w:ascii="仿宋_GB2312" w:eastAsia="仿宋_GB2312" w:hint="eastAsia"/>
          <w:sz w:val="32"/>
          <w:szCs w:val="32"/>
        </w:rPr>
        <w:t>北京市文物局</w:t>
      </w:r>
      <w:r>
        <w:rPr>
          <w:rFonts w:ascii="仿宋_GB2312" w:eastAsia="仿宋_GB2312" w:hint="eastAsia"/>
          <w:sz w:val="32"/>
          <w:szCs w:val="32"/>
        </w:rPr>
        <w:t>2022年</w:t>
      </w:r>
      <w:r w:rsidR="001857B6">
        <w:rPr>
          <w:rFonts w:ascii="仿宋_GB2312" w:eastAsia="仿宋_GB2312" w:hint="eastAsia"/>
          <w:sz w:val="32"/>
          <w:szCs w:val="32"/>
        </w:rPr>
        <w:t>预算重点支出方向如下：</w:t>
      </w:r>
    </w:p>
    <w:p w:rsidR="007728AA" w:rsidRDefault="001857B6" w:rsidP="007728AA">
      <w:pPr>
        <w:ind w:firstLineChars="200" w:firstLine="640"/>
        <w:rPr>
          <w:rFonts w:ascii="仿宋_GB2312" w:eastAsia="仿宋_GB2312"/>
          <w:sz w:val="32"/>
          <w:szCs w:val="32"/>
        </w:rPr>
      </w:pPr>
      <w:r>
        <w:rPr>
          <w:rFonts w:ascii="仿宋_GB2312" w:eastAsia="仿宋_GB2312" w:hint="eastAsia"/>
          <w:sz w:val="32"/>
          <w:szCs w:val="32"/>
        </w:rPr>
        <w:t>（一）</w:t>
      </w:r>
      <w:r w:rsidR="007728AA">
        <w:rPr>
          <w:rFonts w:ascii="仿宋_GB2312" w:eastAsia="仿宋_GB2312" w:hint="eastAsia"/>
          <w:sz w:val="32"/>
          <w:szCs w:val="32"/>
        </w:rPr>
        <w:t>推进全国文化中心建设各项任务。继续督促中轴</w:t>
      </w:r>
      <w:r w:rsidR="007728AA">
        <w:rPr>
          <w:rFonts w:ascii="仿宋_GB2312" w:eastAsia="仿宋_GB2312" w:hint="eastAsia"/>
          <w:sz w:val="32"/>
          <w:szCs w:val="32"/>
        </w:rPr>
        <w:lastRenderedPageBreak/>
        <w:t>线申遗三年行动计划各主</w:t>
      </w:r>
      <w:proofErr w:type="gramStart"/>
      <w:r w:rsidR="007728AA">
        <w:rPr>
          <w:rFonts w:ascii="仿宋_GB2312" w:eastAsia="仿宋_GB2312" w:hint="eastAsia"/>
          <w:sz w:val="32"/>
          <w:szCs w:val="32"/>
        </w:rPr>
        <w:t>责单位</w:t>
      </w:r>
      <w:proofErr w:type="gramEnd"/>
      <w:r w:rsidR="007728AA">
        <w:rPr>
          <w:rFonts w:ascii="仿宋_GB2312" w:eastAsia="仿宋_GB2312" w:hint="eastAsia"/>
          <w:sz w:val="32"/>
          <w:szCs w:val="32"/>
        </w:rPr>
        <w:t>完成年度任务，持续扩大中轴线的国际影响力。大运河文化带：按计划做好大运河源头遗址公园建设、</w:t>
      </w:r>
      <w:proofErr w:type="gramStart"/>
      <w:r w:rsidR="007728AA">
        <w:rPr>
          <w:rFonts w:ascii="仿宋_GB2312" w:eastAsia="仿宋_GB2312" w:hint="eastAsia"/>
          <w:sz w:val="32"/>
          <w:szCs w:val="32"/>
        </w:rPr>
        <w:t>路县故城</w:t>
      </w:r>
      <w:proofErr w:type="gramEnd"/>
      <w:r w:rsidR="007728AA">
        <w:rPr>
          <w:rFonts w:ascii="仿宋_GB2312" w:eastAsia="仿宋_GB2312" w:hint="eastAsia"/>
          <w:sz w:val="32"/>
          <w:szCs w:val="32"/>
        </w:rPr>
        <w:t>遗址保护等各项任务。长城文化带：推进长城国家文化公园建设重点任务，挖掘长城遗产价值及沿线红色文化资源；西山永定河文化带：全面推进示范区创建工作，做好琉璃河遗址、圆明园大宫门遗址的考古、保护和展示工作，完成上宅保护规划编制报审。在市委宣传部的统筹领导下，办好长城文化节、大运河文化节和西山永定河文化节。筹办</w:t>
      </w:r>
      <w:proofErr w:type="gramStart"/>
      <w:r w:rsidR="007728AA">
        <w:rPr>
          <w:rFonts w:ascii="仿宋_GB2312" w:eastAsia="仿宋_GB2312" w:hint="eastAsia"/>
          <w:sz w:val="32"/>
          <w:szCs w:val="32"/>
        </w:rPr>
        <w:t>2022服贸会文</w:t>
      </w:r>
      <w:proofErr w:type="gramEnd"/>
      <w:r w:rsidR="007728AA">
        <w:rPr>
          <w:rFonts w:ascii="仿宋_GB2312" w:eastAsia="仿宋_GB2312" w:hint="eastAsia"/>
          <w:sz w:val="32"/>
          <w:szCs w:val="32"/>
        </w:rPr>
        <w:t>博文创展区展览展示工作，举办北京</w:t>
      </w:r>
      <w:r w:rsidR="007728AA">
        <w:rPr>
          <w:rFonts w:ascii="宋体" w:eastAsia="宋体" w:hAnsi="宋体" w:cs="宋体" w:hint="eastAsia"/>
          <w:sz w:val="32"/>
          <w:szCs w:val="32"/>
        </w:rPr>
        <w:t>•</w:t>
      </w:r>
      <w:r w:rsidR="007728AA">
        <w:rPr>
          <w:rFonts w:ascii="仿宋_GB2312" w:eastAsia="仿宋_GB2312" w:hAnsi="仿宋_GB2312" w:cs="仿宋_GB2312" w:hint="eastAsia"/>
          <w:sz w:val="32"/>
          <w:szCs w:val="32"/>
        </w:rPr>
        <w:t>中国文物国际博览会和北京文博创意设计大赛。</w:t>
      </w:r>
    </w:p>
    <w:p w:rsidR="007728AA" w:rsidRDefault="001857B6" w:rsidP="007728AA">
      <w:pPr>
        <w:ind w:firstLineChars="200" w:firstLine="640"/>
        <w:rPr>
          <w:rFonts w:ascii="仿宋_GB2312" w:eastAsia="仿宋_GB2312"/>
          <w:sz w:val="32"/>
          <w:szCs w:val="32"/>
        </w:rPr>
      </w:pPr>
      <w:r>
        <w:rPr>
          <w:rFonts w:ascii="仿宋_GB2312" w:eastAsia="仿宋_GB2312" w:hint="eastAsia"/>
          <w:sz w:val="32"/>
          <w:szCs w:val="32"/>
        </w:rPr>
        <w:t>（二）</w:t>
      </w:r>
      <w:r w:rsidR="007728AA">
        <w:rPr>
          <w:rFonts w:ascii="仿宋_GB2312" w:eastAsia="仿宋_GB2312" w:hint="eastAsia"/>
          <w:sz w:val="32"/>
          <w:szCs w:val="32"/>
        </w:rPr>
        <w:t>加强革命文物保护传承利用。推动第二批革命文物名录公布工作。持续推进革命文物基础研究工作和重点项目。完成双清别墅、天安门、北京大学红楼、卢沟桥-宛平城等重点文物的保护规划报审、完成焦庄户地道战遗址修缮工作、国立蒙藏学校旧址修缮方案评审等工作。</w:t>
      </w:r>
    </w:p>
    <w:p w:rsidR="007728AA" w:rsidRDefault="001857B6" w:rsidP="007728AA">
      <w:pPr>
        <w:ind w:firstLineChars="200" w:firstLine="640"/>
        <w:rPr>
          <w:rFonts w:ascii="仿宋_GB2312" w:eastAsia="仿宋_GB2312"/>
          <w:sz w:val="32"/>
          <w:szCs w:val="32"/>
        </w:rPr>
      </w:pPr>
      <w:r>
        <w:rPr>
          <w:rFonts w:ascii="仿宋_GB2312" w:eastAsia="仿宋_GB2312" w:hint="eastAsia"/>
          <w:sz w:val="32"/>
          <w:szCs w:val="32"/>
        </w:rPr>
        <w:t>（三）</w:t>
      </w:r>
      <w:r w:rsidR="007728AA">
        <w:rPr>
          <w:rFonts w:ascii="仿宋_GB2312" w:eastAsia="仿宋_GB2312" w:hint="eastAsia"/>
          <w:sz w:val="32"/>
          <w:szCs w:val="32"/>
        </w:rPr>
        <w:t>提升博物馆公共服务效能。完成《北京博物馆之城建设发展规划》编制,为北京地区博物馆事业营造良好的发展环境，推动北京“博物馆之城”建设。持续推动北京地区博物馆的场馆设施建设、藏品保护研究、陈列展示。</w:t>
      </w:r>
    </w:p>
    <w:p w:rsidR="007728AA" w:rsidRDefault="001857B6" w:rsidP="007728AA">
      <w:pPr>
        <w:ind w:firstLineChars="200" w:firstLine="640"/>
        <w:rPr>
          <w:rFonts w:ascii="仿宋_GB2312" w:eastAsia="仿宋_GB2312"/>
          <w:sz w:val="32"/>
          <w:szCs w:val="32"/>
        </w:rPr>
      </w:pPr>
      <w:r>
        <w:rPr>
          <w:rFonts w:ascii="仿宋_GB2312" w:eastAsia="仿宋_GB2312" w:hint="eastAsia"/>
          <w:sz w:val="32"/>
          <w:szCs w:val="32"/>
        </w:rPr>
        <w:t>（四）</w:t>
      </w:r>
      <w:r w:rsidR="007728AA">
        <w:rPr>
          <w:rFonts w:ascii="仿宋_GB2312" w:eastAsia="仿宋_GB2312" w:hint="eastAsia"/>
          <w:sz w:val="32"/>
          <w:szCs w:val="32"/>
        </w:rPr>
        <w:t>促进文物市场和文物文</w:t>
      </w:r>
      <w:proofErr w:type="gramStart"/>
      <w:r w:rsidR="007728AA">
        <w:rPr>
          <w:rFonts w:ascii="仿宋_GB2312" w:eastAsia="仿宋_GB2312" w:hint="eastAsia"/>
          <w:sz w:val="32"/>
          <w:szCs w:val="32"/>
        </w:rPr>
        <w:t>创产业</w:t>
      </w:r>
      <w:proofErr w:type="gramEnd"/>
      <w:r w:rsidR="007728AA">
        <w:rPr>
          <w:rFonts w:ascii="仿宋_GB2312" w:eastAsia="仿宋_GB2312" w:hint="eastAsia"/>
          <w:sz w:val="32"/>
          <w:szCs w:val="32"/>
        </w:rPr>
        <w:t>发展。落实好“两区”建设相关工作任务；稳步推进国际消费中心城市建设相关任务落实；持续优化营商环境，及时总结网上拍卖等市场</w:t>
      </w:r>
      <w:r w:rsidR="007728AA">
        <w:rPr>
          <w:rFonts w:ascii="仿宋_GB2312" w:eastAsia="仿宋_GB2312" w:hint="eastAsia"/>
          <w:sz w:val="32"/>
          <w:szCs w:val="32"/>
        </w:rPr>
        <w:lastRenderedPageBreak/>
        <w:t>监管中的经验，逐步</w:t>
      </w:r>
      <w:proofErr w:type="gramStart"/>
      <w:r w:rsidR="007728AA">
        <w:rPr>
          <w:rFonts w:ascii="仿宋_GB2312" w:eastAsia="仿宋_GB2312" w:hint="eastAsia"/>
          <w:sz w:val="32"/>
          <w:szCs w:val="32"/>
        </w:rPr>
        <w:t>丰富事</w:t>
      </w:r>
      <w:proofErr w:type="gramEnd"/>
      <w:r w:rsidR="007728AA">
        <w:rPr>
          <w:rFonts w:ascii="仿宋_GB2312" w:eastAsia="仿宋_GB2312" w:hint="eastAsia"/>
          <w:sz w:val="32"/>
          <w:szCs w:val="32"/>
        </w:rPr>
        <w:t>中事后监管的方式和手段。进一步完善北京文博衍生</w:t>
      </w:r>
      <w:proofErr w:type="gramStart"/>
      <w:r w:rsidR="007728AA">
        <w:rPr>
          <w:rFonts w:ascii="仿宋_GB2312" w:eastAsia="仿宋_GB2312" w:hint="eastAsia"/>
          <w:sz w:val="32"/>
          <w:szCs w:val="32"/>
        </w:rPr>
        <w:t>品创新</w:t>
      </w:r>
      <w:proofErr w:type="gramEnd"/>
      <w:r w:rsidR="007728AA">
        <w:rPr>
          <w:rFonts w:ascii="仿宋_GB2312" w:eastAsia="仿宋_GB2312" w:hint="eastAsia"/>
          <w:sz w:val="32"/>
          <w:szCs w:val="32"/>
        </w:rPr>
        <w:t>孵化中心平台公共服务功能和资源积聚功能，推进北京地区博物馆文化创意产品开发试点工作。</w:t>
      </w:r>
    </w:p>
    <w:p w:rsidR="007728AA" w:rsidRDefault="001857B6" w:rsidP="007728AA">
      <w:pPr>
        <w:ind w:firstLineChars="200" w:firstLine="640"/>
        <w:rPr>
          <w:rFonts w:ascii="仿宋_GB2312" w:eastAsia="仿宋_GB2312"/>
          <w:sz w:val="32"/>
          <w:szCs w:val="32"/>
        </w:rPr>
      </w:pPr>
      <w:r>
        <w:rPr>
          <w:rFonts w:ascii="仿宋_GB2312" w:eastAsia="仿宋_GB2312" w:hint="eastAsia"/>
          <w:sz w:val="32"/>
          <w:szCs w:val="32"/>
        </w:rPr>
        <w:t>（五）</w:t>
      </w:r>
      <w:r w:rsidR="007728AA">
        <w:rPr>
          <w:rFonts w:ascii="仿宋_GB2312" w:eastAsia="仿宋_GB2312" w:hint="eastAsia"/>
          <w:sz w:val="32"/>
          <w:szCs w:val="32"/>
        </w:rPr>
        <w:t>促进考古工作发展。划定北京市第二批地下文物监测区，紧紧围绕北京市“十四五文博发展”规划布局，结合“一轴</w:t>
      </w:r>
      <w:proofErr w:type="gramStart"/>
      <w:r w:rsidR="007728AA">
        <w:rPr>
          <w:rFonts w:ascii="仿宋_GB2312" w:eastAsia="仿宋_GB2312" w:hint="eastAsia"/>
          <w:sz w:val="32"/>
          <w:szCs w:val="32"/>
        </w:rPr>
        <w:t>一</w:t>
      </w:r>
      <w:proofErr w:type="gramEnd"/>
      <w:r w:rsidR="007728AA">
        <w:rPr>
          <w:rFonts w:ascii="仿宋_GB2312" w:eastAsia="仿宋_GB2312" w:hint="eastAsia"/>
          <w:sz w:val="32"/>
          <w:szCs w:val="32"/>
        </w:rPr>
        <w:t>城、两园三带、一区</w:t>
      </w:r>
      <w:proofErr w:type="gramStart"/>
      <w:r w:rsidR="007728AA">
        <w:rPr>
          <w:rFonts w:ascii="仿宋_GB2312" w:eastAsia="仿宋_GB2312" w:hint="eastAsia"/>
          <w:sz w:val="32"/>
          <w:szCs w:val="32"/>
        </w:rPr>
        <w:t>一</w:t>
      </w:r>
      <w:proofErr w:type="gramEnd"/>
      <w:r w:rsidR="007728AA">
        <w:rPr>
          <w:rFonts w:ascii="仿宋_GB2312" w:eastAsia="仿宋_GB2312" w:hint="eastAsia"/>
          <w:sz w:val="32"/>
          <w:szCs w:val="32"/>
        </w:rPr>
        <w:t>中心”重点任务，推进考古工作的高质量发展。提升考古科研水平，在中华文明起源、燕山南北文化嬗变、长城内外生业形态、古代民族关系、城市考古等方面谋划重大项目。推进琉璃河遗址保护与展示工作。</w:t>
      </w:r>
    </w:p>
    <w:p w:rsidR="007728AA" w:rsidRDefault="001857B6" w:rsidP="007728AA">
      <w:pPr>
        <w:ind w:firstLineChars="200" w:firstLine="640"/>
        <w:rPr>
          <w:rFonts w:ascii="仿宋_GB2312" w:eastAsia="仿宋_GB2312"/>
          <w:sz w:val="32"/>
          <w:szCs w:val="32"/>
        </w:rPr>
      </w:pPr>
      <w:r>
        <w:rPr>
          <w:rFonts w:ascii="仿宋_GB2312" w:eastAsia="仿宋_GB2312" w:hint="eastAsia"/>
          <w:sz w:val="32"/>
          <w:szCs w:val="32"/>
        </w:rPr>
        <w:t>（六）</w:t>
      </w:r>
      <w:r w:rsidR="007728AA">
        <w:rPr>
          <w:rFonts w:ascii="仿宋_GB2312" w:eastAsia="仿宋_GB2312" w:hint="eastAsia"/>
          <w:sz w:val="32"/>
          <w:szCs w:val="32"/>
        </w:rPr>
        <w:t>加强文物宣传工作。围绕革命文物、红色展览、先进榜样等题材，</w:t>
      </w:r>
      <w:proofErr w:type="gramStart"/>
      <w:r w:rsidR="007728AA">
        <w:rPr>
          <w:rFonts w:ascii="仿宋_GB2312" w:eastAsia="仿宋_GB2312" w:hint="eastAsia"/>
          <w:sz w:val="32"/>
          <w:szCs w:val="32"/>
        </w:rPr>
        <w:t>搭建全</w:t>
      </w:r>
      <w:proofErr w:type="gramEnd"/>
      <w:r w:rsidR="007728AA">
        <w:rPr>
          <w:rFonts w:ascii="仿宋_GB2312" w:eastAsia="仿宋_GB2312" w:hint="eastAsia"/>
          <w:sz w:val="32"/>
          <w:szCs w:val="32"/>
        </w:rPr>
        <w:t>媒</w:t>
      </w:r>
      <w:r w:rsidR="00DC1C28">
        <w:rPr>
          <w:rFonts w:ascii="仿宋_GB2312" w:eastAsia="仿宋_GB2312" w:hint="eastAsia"/>
          <w:sz w:val="32"/>
          <w:szCs w:val="32"/>
        </w:rPr>
        <w:t>体</w:t>
      </w:r>
      <w:r w:rsidR="007728AA">
        <w:rPr>
          <w:rFonts w:ascii="仿宋_GB2312" w:eastAsia="仿宋_GB2312" w:hint="eastAsia"/>
          <w:sz w:val="32"/>
          <w:szCs w:val="32"/>
        </w:rPr>
        <w:t>立体宣传平台，多种渠道</w:t>
      </w:r>
      <w:proofErr w:type="gramStart"/>
      <w:r w:rsidR="007728AA">
        <w:rPr>
          <w:rFonts w:ascii="仿宋_GB2312" w:eastAsia="仿宋_GB2312" w:hint="eastAsia"/>
          <w:sz w:val="32"/>
          <w:szCs w:val="32"/>
        </w:rPr>
        <w:t>传播正</w:t>
      </w:r>
      <w:proofErr w:type="gramEnd"/>
      <w:r w:rsidR="007728AA">
        <w:rPr>
          <w:rFonts w:ascii="仿宋_GB2312" w:eastAsia="仿宋_GB2312" w:hint="eastAsia"/>
          <w:sz w:val="32"/>
          <w:szCs w:val="32"/>
        </w:rPr>
        <w:t>能量，注重发挥政务新媒体平台作用，在互动中营造红色氛围，同时持续加强舆情监测和应对，树立正确舆论导向。围绕“一轴</w:t>
      </w:r>
      <w:proofErr w:type="gramStart"/>
      <w:r w:rsidR="007728AA">
        <w:rPr>
          <w:rFonts w:ascii="仿宋_GB2312" w:eastAsia="仿宋_GB2312" w:hint="eastAsia"/>
          <w:sz w:val="32"/>
          <w:szCs w:val="32"/>
        </w:rPr>
        <w:t>一</w:t>
      </w:r>
      <w:proofErr w:type="gramEnd"/>
      <w:r w:rsidR="007728AA">
        <w:rPr>
          <w:rFonts w:ascii="仿宋_GB2312" w:eastAsia="仿宋_GB2312" w:hint="eastAsia"/>
          <w:sz w:val="32"/>
          <w:szCs w:val="32"/>
        </w:rPr>
        <w:t>城、两园三带、一区</w:t>
      </w:r>
      <w:proofErr w:type="gramStart"/>
      <w:r w:rsidR="007728AA">
        <w:rPr>
          <w:rFonts w:ascii="仿宋_GB2312" w:eastAsia="仿宋_GB2312" w:hint="eastAsia"/>
          <w:sz w:val="32"/>
          <w:szCs w:val="32"/>
        </w:rPr>
        <w:t>一</w:t>
      </w:r>
      <w:proofErr w:type="gramEnd"/>
      <w:r w:rsidR="007728AA">
        <w:rPr>
          <w:rFonts w:ascii="仿宋_GB2312" w:eastAsia="仿宋_GB2312" w:hint="eastAsia"/>
          <w:sz w:val="32"/>
          <w:szCs w:val="32"/>
        </w:rPr>
        <w:t>中心”重点工作推进进展、阶段性成果，北京市三条文化</w:t>
      </w:r>
      <w:proofErr w:type="gramStart"/>
      <w:r w:rsidR="007728AA">
        <w:rPr>
          <w:rFonts w:ascii="仿宋_GB2312" w:eastAsia="仿宋_GB2312" w:hint="eastAsia"/>
          <w:sz w:val="32"/>
          <w:szCs w:val="32"/>
        </w:rPr>
        <w:t>带主题</w:t>
      </w:r>
      <w:proofErr w:type="gramEnd"/>
      <w:r w:rsidR="007728AA">
        <w:rPr>
          <w:rFonts w:ascii="仿宋_GB2312" w:eastAsia="仿宋_GB2312" w:hint="eastAsia"/>
          <w:sz w:val="32"/>
          <w:szCs w:val="32"/>
        </w:rPr>
        <w:t>文化节、</w:t>
      </w:r>
      <w:proofErr w:type="gramStart"/>
      <w:r w:rsidR="007728AA">
        <w:rPr>
          <w:rFonts w:ascii="仿宋_GB2312" w:eastAsia="仿宋_GB2312" w:hint="eastAsia"/>
          <w:sz w:val="32"/>
          <w:szCs w:val="32"/>
        </w:rPr>
        <w:t>服贸会</w:t>
      </w:r>
      <w:proofErr w:type="gramEnd"/>
      <w:r w:rsidR="007728AA">
        <w:rPr>
          <w:rFonts w:ascii="仿宋_GB2312" w:eastAsia="仿宋_GB2312" w:hint="eastAsia"/>
          <w:sz w:val="32"/>
          <w:szCs w:val="32"/>
        </w:rPr>
        <w:t>等重点活动开展情况，以及七夕、国庆、重阳等重要时间节点策划推进系列宣传报道。</w:t>
      </w:r>
    </w:p>
    <w:p w:rsidR="007728AA" w:rsidRDefault="001857B6" w:rsidP="007728AA">
      <w:pPr>
        <w:ind w:firstLineChars="200" w:firstLine="640"/>
        <w:rPr>
          <w:rFonts w:ascii="仿宋_GB2312" w:eastAsia="仿宋_GB2312"/>
          <w:sz w:val="32"/>
          <w:szCs w:val="32"/>
        </w:rPr>
      </w:pPr>
      <w:r>
        <w:rPr>
          <w:rFonts w:ascii="仿宋_GB2312" w:eastAsia="仿宋_GB2312" w:hint="eastAsia"/>
          <w:sz w:val="32"/>
          <w:szCs w:val="32"/>
        </w:rPr>
        <w:t>（七）</w:t>
      </w:r>
      <w:r w:rsidR="007728AA">
        <w:rPr>
          <w:rFonts w:ascii="仿宋_GB2312" w:eastAsia="仿宋_GB2312" w:hint="eastAsia"/>
          <w:sz w:val="32"/>
          <w:szCs w:val="32"/>
        </w:rPr>
        <w:t>夯实文博领域基础工作。守住文物安全底线，指导全市文物和博物馆单位落实文物安全直接责任人公示公告工作，持续开展全市文物火灾隐患整治和消防能力提升三</w:t>
      </w:r>
      <w:r w:rsidR="007728AA">
        <w:rPr>
          <w:rFonts w:ascii="仿宋_GB2312" w:eastAsia="仿宋_GB2312" w:hint="eastAsia"/>
          <w:sz w:val="32"/>
          <w:szCs w:val="32"/>
        </w:rPr>
        <w:lastRenderedPageBreak/>
        <w:t>年行动。加强科研工作力度，</w:t>
      </w:r>
      <w:proofErr w:type="gramStart"/>
      <w:r w:rsidR="007728AA">
        <w:rPr>
          <w:rFonts w:ascii="仿宋_GB2312" w:eastAsia="仿宋_GB2312" w:hint="eastAsia"/>
          <w:sz w:val="32"/>
          <w:szCs w:val="32"/>
        </w:rPr>
        <w:t>深化局</w:t>
      </w:r>
      <w:proofErr w:type="gramEnd"/>
      <w:r w:rsidR="007728AA">
        <w:rPr>
          <w:rFonts w:ascii="仿宋_GB2312" w:eastAsia="仿宋_GB2312" w:hint="eastAsia"/>
          <w:sz w:val="32"/>
          <w:szCs w:val="32"/>
        </w:rPr>
        <w:t>重点科研基地管理，积极开展“学术科研月”活动，进一步加强对标准编制单位的监督指导。</w:t>
      </w:r>
    </w:p>
    <w:p w:rsidR="007728AA" w:rsidRDefault="007728AA" w:rsidP="007728AA">
      <w:pPr>
        <w:ind w:firstLineChars="200" w:firstLine="640"/>
        <w:rPr>
          <w:rFonts w:ascii="仿宋_GB2312" w:eastAsia="仿宋_GB2312"/>
          <w:sz w:val="32"/>
          <w:szCs w:val="32"/>
        </w:rPr>
      </w:pPr>
      <w:r>
        <w:rPr>
          <w:rFonts w:ascii="仿宋_GB2312" w:eastAsia="仿宋_GB2312" w:hint="eastAsia"/>
          <w:sz w:val="32"/>
          <w:szCs w:val="32"/>
        </w:rPr>
        <w:t>针对上述支出方向，我局部门预算项目支出主要安排：</w:t>
      </w:r>
    </w:p>
    <w:p w:rsidR="007728AA" w:rsidRDefault="007728AA" w:rsidP="007728AA">
      <w:pPr>
        <w:ind w:firstLineChars="200" w:firstLine="640"/>
        <w:rPr>
          <w:rFonts w:ascii="仿宋_GB2312" w:eastAsia="仿宋_GB2312"/>
          <w:sz w:val="32"/>
          <w:szCs w:val="32"/>
        </w:rPr>
      </w:pPr>
      <w:r>
        <w:rPr>
          <w:rFonts w:ascii="仿宋_GB2312" w:eastAsia="仿宋_GB2312" w:hint="eastAsia"/>
          <w:sz w:val="32"/>
          <w:szCs w:val="32"/>
        </w:rPr>
        <w:t>1.日常履职项目经费约4300万元；</w:t>
      </w:r>
    </w:p>
    <w:p w:rsidR="007728AA" w:rsidRDefault="007728AA" w:rsidP="007728AA">
      <w:pPr>
        <w:ind w:firstLineChars="200" w:firstLine="640"/>
        <w:rPr>
          <w:rFonts w:ascii="仿宋_GB2312" w:eastAsia="仿宋_GB2312"/>
          <w:sz w:val="32"/>
          <w:szCs w:val="32"/>
        </w:rPr>
      </w:pPr>
      <w:r>
        <w:rPr>
          <w:rFonts w:ascii="仿宋_GB2312" w:eastAsia="仿宋_GB2312" w:hint="eastAsia"/>
          <w:sz w:val="32"/>
          <w:szCs w:val="32"/>
        </w:rPr>
        <w:t>2.中轴线申遗建设项目经费3700余万元；</w:t>
      </w:r>
    </w:p>
    <w:p w:rsidR="007728AA" w:rsidRDefault="007728AA" w:rsidP="007728AA">
      <w:pPr>
        <w:ind w:firstLineChars="200" w:firstLine="640"/>
        <w:rPr>
          <w:rFonts w:ascii="仿宋_GB2312" w:eastAsia="仿宋_GB2312"/>
          <w:sz w:val="32"/>
          <w:szCs w:val="32"/>
        </w:rPr>
      </w:pPr>
      <w:r>
        <w:rPr>
          <w:rFonts w:ascii="仿宋_GB2312" w:eastAsia="仿宋_GB2312" w:hint="eastAsia"/>
          <w:sz w:val="32"/>
          <w:szCs w:val="32"/>
        </w:rPr>
        <w:t>3.博物馆行业管理及展览展示活动项目经费6000万元；</w:t>
      </w:r>
    </w:p>
    <w:p w:rsidR="007728AA" w:rsidRDefault="007728AA" w:rsidP="007728AA">
      <w:pPr>
        <w:ind w:firstLineChars="200" w:firstLine="640"/>
        <w:rPr>
          <w:rFonts w:ascii="仿宋_GB2312" w:eastAsia="仿宋_GB2312"/>
          <w:sz w:val="32"/>
          <w:szCs w:val="32"/>
        </w:rPr>
      </w:pPr>
      <w:r>
        <w:rPr>
          <w:rFonts w:ascii="仿宋_GB2312" w:eastAsia="仿宋_GB2312" w:hint="eastAsia"/>
          <w:sz w:val="32"/>
          <w:szCs w:val="32"/>
        </w:rPr>
        <w:t>4.文物安全项目经费3500余万元；</w:t>
      </w:r>
    </w:p>
    <w:p w:rsidR="007728AA" w:rsidRDefault="007728AA" w:rsidP="007728AA">
      <w:pPr>
        <w:ind w:firstLineChars="200" w:firstLine="640"/>
        <w:rPr>
          <w:rFonts w:ascii="仿宋_GB2312" w:eastAsia="仿宋_GB2312"/>
          <w:sz w:val="32"/>
          <w:szCs w:val="32"/>
        </w:rPr>
      </w:pPr>
      <w:r>
        <w:rPr>
          <w:rFonts w:ascii="仿宋_GB2312" w:eastAsia="仿宋_GB2312" w:hint="eastAsia"/>
          <w:sz w:val="32"/>
          <w:szCs w:val="32"/>
        </w:rPr>
        <w:t>5.文物保护及科研课题等项目经费6000余万元；</w:t>
      </w:r>
    </w:p>
    <w:p w:rsidR="007728AA" w:rsidRDefault="007728AA" w:rsidP="007728AA">
      <w:pPr>
        <w:ind w:firstLineChars="200" w:firstLine="640"/>
        <w:rPr>
          <w:rFonts w:ascii="仿宋_GB2312" w:eastAsia="仿宋_GB2312"/>
          <w:sz w:val="32"/>
          <w:szCs w:val="32"/>
        </w:rPr>
      </w:pPr>
      <w:r>
        <w:rPr>
          <w:rFonts w:ascii="仿宋_GB2312" w:eastAsia="仿宋_GB2312" w:hint="eastAsia"/>
          <w:sz w:val="32"/>
          <w:szCs w:val="32"/>
        </w:rPr>
        <w:t>6.其他运转类项目经费1600余万元；</w:t>
      </w:r>
    </w:p>
    <w:p w:rsidR="007728AA" w:rsidRDefault="007728AA" w:rsidP="007728AA">
      <w:pPr>
        <w:ind w:firstLineChars="200" w:firstLine="640"/>
        <w:rPr>
          <w:rFonts w:ascii="仿宋_GB2312" w:eastAsia="仿宋_GB2312"/>
          <w:sz w:val="32"/>
          <w:szCs w:val="32"/>
        </w:rPr>
      </w:pPr>
      <w:r>
        <w:rPr>
          <w:rFonts w:ascii="仿宋_GB2312" w:eastAsia="仿宋_GB2312" w:hint="eastAsia"/>
          <w:sz w:val="32"/>
          <w:szCs w:val="32"/>
        </w:rPr>
        <w:t>7.使用考古勘探费及其他使用事业基金安排的项目经费25000余万元。</w:t>
      </w:r>
    </w:p>
    <w:p w:rsidR="001857B6" w:rsidRDefault="001857B6" w:rsidP="007728AA">
      <w:pPr>
        <w:ind w:firstLineChars="200" w:firstLine="640"/>
        <w:rPr>
          <w:rFonts w:ascii="仿宋_GB2312" w:eastAsia="仿宋_GB2312"/>
          <w:sz w:val="32"/>
          <w:szCs w:val="32"/>
        </w:rPr>
      </w:pPr>
      <w:r>
        <w:rPr>
          <w:rFonts w:ascii="仿宋_GB2312" w:eastAsia="仿宋_GB2312" w:hint="eastAsia"/>
          <w:sz w:val="32"/>
          <w:szCs w:val="32"/>
        </w:rPr>
        <w:t>8.中央转移支付资金5000余万元。</w:t>
      </w:r>
    </w:p>
    <w:p w:rsidR="00CD5DC4" w:rsidRDefault="0023307F">
      <w:pPr>
        <w:rPr>
          <w:rFonts w:ascii="仿宋_GB2312" w:eastAsia="仿宋_GB2312"/>
          <w:sz w:val="32"/>
          <w:szCs w:val="32"/>
        </w:rPr>
      </w:pPr>
      <w:r>
        <w:rPr>
          <w:rFonts w:ascii="仿宋_GB2312" w:eastAsia="仿宋_GB2312" w:hint="eastAsia"/>
          <w:sz w:val="32"/>
          <w:szCs w:val="32"/>
        </w:rPr>
        <w:t>四、部门</w:t>
      </w:r>
      <w:r w:rsidR="001857B6">
        <w:rPr>
          <w:rFonts w:ascii="仿宋_GB2312" w:eastAsia="仿宋_GB2312" w:hint="eastAsia"/>
          <w:sz w:val="32"/>
          <w:szCs w:val="32"/>
        </w:rPr>
        <w:t>“三公”</w:t>
      </w:r>
      <w:r>
        <w:rPr>
          <w:rFonts w:ascii="仿宋_GB2312" w:eastAsia="仿宋_GB2312" w:hint="eastAsia"/>
          <w:sz w:val="32"/>
          <w:szCs w:val="32"/>
        </w:rPr>
        <w:t>经费财政拨款预算说明</w:t>
      </w:r>
    </w:p>
    <w:p w:rsidR="00CD5DC4" w:rsidRDefault="0023307F">
      <w:pPr>
        <w:rPr>
          <w:rFonts w:ascii="仿宋_GB2312" w:eastAsia="仿宋_GB2312"/>
          <w:sz w:val="32"/>
          <w:szCs w:val="32"/>
        </w:rPr>
      </w:pPr>
      <w:r>
        <w:rPr>
          <w:rFonts w:ascii="仿宋_GB2312" w:eastAsia="仿宋_GB2312" w:hint="eastAsia"/>
          <w:sz w:val="32"/>
          <w:szCs w:val="32"/>
        </w:rPr>
        <w:t>（一）</w:t>
      </w:r>
      <w:r w:rsidR="001857B6">
        <w:rPr>
          <w:rFonts w:ascii="仿宋_GB2312" w:eastAsia="仿宋_GB2312" w:hint="eastAsia"/>
          <w:sz w:val="32"/>
          <w:szCs w:val="32"/>
        </w:rPr>
        <w:t>“</w:t>
      </w:r>
      <w:r>
        <w:rPr>
          <w:rFonts w:ascii="仿宋_GB2312" w:eastAsia="仿宋_GB2312" w:hint="eastAsia"/>
          <w:sz w:val="32"/>
          <w:szCs w:val="32"/>
        </w:rPr>
        <w:t>三公经费</w:t>
      </w:r>
      <w:r w:rsidR="001857B6">
        <w:rPr>
          <w:rFonts w:ascii="仿宋_GB2312" w:eastAsia="仿宋_GB2312" w:hint="eastAsia"/>
          <w:sz w:val="32"/>
          <w:szCs w:val="32"/>
        </w:rPr>
        <w:t>”</w:t>
      </w:r>
      <w:r>
        <w:rPr>
          <w:rFonts w:ascii="仿宋_GB2312" w:eastAsia="仿宋_GB2312" w:hint="eastAsia"/>
          <w:sz w:val="32"/>
          <w:szCs w:val="32"/>
        </w:rPr>
        <w:t>的单位范围</w:t>
      </w:r>
    </w:p>
    <w:p w:rsidR="00CD5DC4" w:rsidRDefault="0023307F">
      <w:pPr>
        <w:ind w:firstLineChars="200" w:firstLine="640"/>
        <w:rPr>
          <w:rFonts w:ascii="仿宋_GB2312" w:eastAsia="仿宋_GB2312"/>
          <w:sz w:val="32"/>
          <w:szCs w:val="32"/>
        </w:rPr>
      </w:pPr>
      <w:r>
        <w:rPr>
          <w:rFonts w:ascii="仿宋_GB2312" w:eastAsia="仿宋_GB2312" w:hint="eastAsia"/>
          <w:sz w:val="32"/>
          <w:szCs w:val="32"/>
        </w:rPr>
        <w:t>北京市文物局因公出国（境）费用、公务接待费、公务用车购置和运行维护费开支单位包括北京市文物局本级（含本级行政及本级事业）、首都博物馆、北京石刻艺术博物馆、徐悲鸿纪念馆、大钟寺古钟博物馆、北京艺术博物馆、北京古代建筑博物馆、北京市文物工程质量监督站、孔庙和国子监博物馆、北京市文物进出境鉴定所、北京市文物局综合事务中心、北京考古遗址博物馆、北京中轴线遗产保护中心</w:t>
      </w:r>
      <w:r w:rsidR="00E4588B" w:rsidRPr="00E4588B">
        <w:rPr>
          <w:rFonts w:ascii="仿宋_GB2312" w:eastAsia="仿宋_GB2312" w:hint="eastAsia"/>
          <w:sz w:val="32"/>
          <w:szCs w:val="32"/>
        </w:rPr>
        <w:t>（北</w:t>
      </w:r>
      <w:r w:rsidR="00E4588B" w:rsidRPr="00E4588B">
        <w:rPr>
          <w:rFonts w:ascii="仿宋_GB2312" w:eastAsia="仿宋_GB2312" w:hint="eastAsia"/>
          <w:sz w:val="32"/>
          <w:szCs w:val="32"/>
        </w:rPr>
        <w:lastRenderedPageBreak/>
        <w:t>京世界文化遗产监测中心）</w:t>
      </w:r>
      <w:r>
        <w:rPr>
          <w:rFonts w:ascii="仿宋_GB2312" w:eastAsia="仿宋_GB2312" w:hint="eastAsia"/>
          <w:sz w:val="32"/>
          <w:szCs w:val="32"/>
        </w:rPr>
        <w:t>、北京大觉寺与团城管理处、北京市文化遗产研究院等15个所属单位。</w:t>
      </w:r>
    </w:p>
    <w:p w:rsidR="00CD5DC4" w:rsidRDefault="0023307F">
      <w:pPr>
        <w:rPr>
          <w:rFonts w:ascii="仿宋_GB2312" w:eastAsia="仿宋_GB2312"/>
          <w:sz w:val="32"/>
          <w:szCs w:val="32"/>
        </w:rPr>
      </w:pPr>
      <w:r>
        <w:rPr>
          <w:rFonts w:ascii="仿宋_GB2312" w:eastAsia="仿宋_GB2312" w:hint="eastAsia"/>
          <w:sz w:val="32"/>
          <w:szCs w:val="32"/>
        </w:rPr>
        <w:t>（二）</w:t>
      </w:r>
      <w:r w:rsidR="001857B6">
        <w:rPr>
          <w:rFonts w:ascii="仿宋_GB2312" w:eastAsia="仿宋_GB2312" w:hint="eastAsia"/>
          <w:sz w:val="32"/>
          <w:szCs w:val="32"/>
        </w:rPr>
        <w:t>“</w:t>
      </w:r>
      <w:r>
        <w:rPr>
          <w:rFonts w:ascii="仿宋_GB2312" w:eastAsia="仿宋_GB2312" w:hint="eastAsia"/>
          <w:sz w:val="32"/>
          <w:szCs w:val="32"/>
        </w:rPr>
        <w:t>三公经费</w:t>
      </w:r>
      <w:r w:rsidR="001857B6">
        <w:rPr>
          <w:rFonts w:ascii="仿宋_GB2312" w:eastAsia="仿宋_GB2312" w:hint="eastAsia"/>
          <w:sz w:val="32"/>
          <w:szCs w:val="32"/>
        </w:rPr>
        <w:t>”</w:t>
      </w:r>
      <w:r>
        <w:rPr>
          <w:rFonts w:ascii="仿宋_GB2312" w:eastAsia="仿宋_GB2312" w:hint="eastAsia"/>
          <w:sz w:val="32"/>
          <w:szCs w:val="32"/>
        </w:rPr>
        <w:t>财政拨款情况说明</w:t>
      </w:r>
    </w:p>
    <w:p w:rsidR="00CD5DC4" w:rsidRDefault="0023307F">
      <w:pPr>
        <w:ind w:firstLineChars="200" w:firstLine="640"/>
        <w:rPr>
          <w:rFonts w:ascii="仿宋_GB2312" w:eastAsia="仿宋_GB2312"/>
          <w:sz w:val="32"/>
          <w:szCs w:val="32"/>
        </w:rPr>
      </w:pPr>
      <w:r>
        <w:rPr>
          <w:rFonts w:ascii="仿宋_GB2312" w:eastAsia="仿宋_GB2312" w:hint="eastAsia"/>
          <w:sz w:val="32"/>
          <w:szCs w:val="32"/>
        </w:rPr>
        <w:t>2022年</w:t>
      </w:r>
      <w:r w:rsidR="001857B6">
        <w:rPr>
          <w:rFonts w:ascii="仿宋_GB2312" w:eastAsia="仿宋_GB2312" w:hint="eastAsia"/>
          <w:sz w:val="32"/>
          <w:szCs w:val="32"/>
        </w:rPr>
        <w:t>“</w:t>
      </w:r>
      <w:r>
        <w:rPr>
          <w:rFonts w:ascii="仿宋_GB2312" w:eastAsia="仿宋_GB2312" w:hint="eastAsia"/>
          <w:sz w:val="32"/>
          <w:szCs w:val="32"/>
        </w:rPr>
        <w:t>三公经费</w:t>
      </w:r>
      <w:r w:rsidR="001857B6">
        <w:rPr>
          <w:rFonts w:ascii="仿宋_GB2312" w:eastAsia="仿宋_GB2312" w:hint="eastAsia"/>
          <w:sz w:val="32"/>
          <w:szCs w:val="32"/>
        </w:rPr>
        <w:t>”</w:t>
      </w:r>
      <w:r>
        <w:rPr>
          <w:rFonts w:ascii="仿宋_GB2312" w:eastAsia="仿宋_GB2312" w:hint="eastAsia"/>
          <w:sz w:val="32"/>
          <w:szCs w:val="32"/>
        </w:rPr>
        <w:t>财政拨款预算</w:t>
      </w:r>
      <w:r w:rsidR="00C41E64">
        <w:rPr>
          <w:rFonts w:ascii="仿宋_GB2312" w:eastAsia="仿宋_GB2312" w:hint="eastAsia"/>
          <w:sz w:val="32"/>
          <w:szCs w:val="32"/>
        </w:rPr>
        <w:t>258.35</w:t>
      </w:r>
      <w:r>
        <w:rPr>
          <w:rFonts w:ascii="仿宋_GB2312" w:eastAsia="仿宋_GB2312" w:hint="eastAsia"/>
          <w:sz w:val="32"/>
          <w:szCs w:val="32"/>
        </w:rPr>
        <w:t>万元，比2021年</w:t>
      </w:r>
      <w:r w:rsidR="001857B6">
        <w:rPr>
          <w:rFonts w:ascii="仿宋_GB2312" w:eastAsia="仿宋_GB2312" w:hint="eastAsia"/>
          <w:sz w:val="32"/>
          <w:szCs w:val="32"/>
        </w:rPr>
        <w:t>“三公经费”</w:t>
      </w:r>
      <w:r>
        <w:rPr>
          <w:rFonts w:ascii="仿宋_GB2312" w:eastAsia="仿宋_GB2312" w:hint="eastAsia"/>
          <w:sz w:val="32"/>
          <w:szCs w:val="32"/>
        </w:rPr>
        <w:t>财政拨款预算</w:t>
      </w:r>
      <w:r w:rsidR="00C41E64">
        <w:rPr>
          <w:rFonts w:ascii="仿宋_GB2312" w:eastAsia="仿宋_GB2312" w:hint="eastAsia"/>
          <w:sz w:val="32"/>
          <w:szCs w:val="32"/>
        </w:rPr>
        <w:t>增加111.10</w:t>
      </w:r>
      <w:r>
        <w:rPr>
          <w:rFonts w:ascii="仿宋_GB2312" w:eastAsia="仿宋_GB2312" w:hint="eastAsia"/>
          <w:sz w:val="32"/>
          <w:szCs w:val="32"/>
        </w:rPr>
        <w:t>万元。其中：</w:t>
      </w:r>
    </w:p>
    <w:p w:rsidR="00CD5DC4" w:rsidRDefault="0023307F">
      <w:pPr>
        <w:ind w:firstLineChars="250" w:firstLine="800"/>
        <w:rPr>
          <w:rFonts w:ascii="仿宋_GB2312" w:eastAsia="仿宋_GB2312"/>
          <w:sz w:val="32"/>
          <w:szCs w:val="32"/>
        </w:rPr>
      </w:pPr>
      <w:r>
        <w:rPr>
          <w:rFonts w:ascii="仿宋_GB2312" w:eastAsia="仿宋_GB2312" w:hint="eastAsia"/>
          <w:sz w:val="32"/>
          <w:szCs w:val="32"/>
        </w:rPr>
        <w:t>1.因公出国（境）费用。2022年预算数28.55万元，与2021年预算持平。2022年因公出国（境）费用主要用于配合市政府友城项目，市领导出访活动、结合文物保护和博物馆建设工作及对外展览交流工作派出出访团组赴国（境）外执行公务</w:t>
      </w:r>
      <w:r>
        <w:rPr>
          <w:rFonts w:ascii="仿宋_GB2312" w:eastAsia="仿宋_GB2312" w:hint="eastAsia"/>
          <w:color w:val="0000FF"/>
          <w:sz w:val="32"/>
          <w:szCs w:val="32"/>
        </w:rPr>
        <w:t>。</w:t>
      </w:r>
    </w:p>
    <w:p w:rsidR="00CD5DC4" w:rsidRDefault="0023307F">
      <w:pPr>
        <w:ind w:firstLineChars="200" w:firstLine="640"/>
        <w:rPr>
          <w:rFonts w:ascii="仿宋_GB2312" w:eastAsia="仿宋_GB2312"/>
          <w:sz w:val="32"/>
          <w:szCs w:val="32"/>
        </w:rPr>
      </w:pPr>
      <w:r>
        <w:rPr>
          <w:rFonts w:ascii="仿宋_GB2312" w:eastAsia="仿宋_GB2312" w:hint="eastAsia"/>
          <w:sz w:val="32"/>
          <w:szCs w:val="32"/>
        </w:rPr>
        <w:t>2.公务接待费。2022年预算数20.</w:t>
      </w:r>
      <w:r w:rsidR="004A644E">
        <w:rPr>
          <w:rFonts w:ascii="仿宋_GB2312" w:eastAsia="仿宋_GB2312" w:hint="eastAsia"/>
          <w:sz w:val="32"/>
          <w:szCs w:val="32"/>
        </w:rPr>
        <w:t>0</w:t>
      </w:r>
      <w:r w:rsidR="00C41E64">
        <w:rPr>
          <w:rFonts w:ascii="仿宋_GB2312" w:eastAsia="仿宋_GB2312" w:hint="eastAsia"/>
          <w:sz w:val="32"/>
          <w:szCs w:val="32"/>
        </w:rPr>
        <w:t>1</w:t>
      </w:r>
      <w:r>
        <w:rPr>
          <w:rFonts w:ascii="仿宋_GB2312" w:eastAsia="仿宋_GB2312" w:hint="eastAsia"/>
          <w:sz w:val="32"/>
          <w:szCs w:val="32"/>
        </w:rPr>
        <w:t>万元，</w:t>
      </w:r>
      <w:r w:rsidR="004A644E">
        <w:rPr>
          <w:rFonts w:ascii="仿宋_GB2312" w:eastAsia="仿宋_GB2312" w:hint="eastAsia"/>
          <w:sz w:val="32"/>
          <w:szCs w:val="32"/>
        </w:rPr>
        <w:t>比</w:t>
      </w:r>
      <w:r>
        <w:rPr>
          <w:rFonts w:ascii="仿宋_GB2312" w:eastAsia="仿宋_GB2312" w:hint="eastAsia"/>
          <w:sz w:val="32"/>
          <w:szCs w:val="32"/>
        </w:rPr>
        <w:t>2021年预算数20.30</w:t>
      </w:r>
      <w:r w:rsidR="004A644E">
        <w:rPr>
          <w:rFonts w:ascii="仿宋_GB2312" w:eastAsia="仿宋_GB2312" w:hint="eastAsia"/>
          <w:sz w:val="32"/>
          <w:szCs w:val="32"/>
        </w:rPr>
        <w:t>减少0.</w:t>
      </w:r>
      <w:r w:rsidR="00C41E64">
        <w:rPr>
          <w:rFonts w:ascii="仿宋_GB2312" w:eastAsia="仿宋_GB2312" w:hint="eastAsia"/>
          <w:sz w:val="32"/>
          <w:szCs w:val="32"/>
        </w:rPr>
        <w:t>29</w:t>
      </w:r>
      <w:r w:rsidR="004A644E">
        <w:rPr>
          <w:rFonts w:ascii="仿宋_GB2312" w:eastAsia="仿宋_GB2312" w:hint="eastAsia"/>
          <w:sz w:val="32"/>
          <w:szCs w:val="32"/>
        </w:rPr>
        <w:t>万元</w:t>
      </w:r>
      <w:r>
        <w:rPr>
          <w:rFonts w:ascii="仿宋_GB2312" w:eastAsia="仿宋_GB2312" w:hint="eastAsia"/>
          <w:sz w:val="32"/>
          <w:szCs w:val="32"/>
        </w:rPr>
        <w:t>，</w:t>
      </w:r>
      <w:r w:rsidR="004A644E" w:rsidRPr="004A644E">
        <w:rPr>
          <w:rFonts w:ascii="仿宋_GB2312" w:eastAsia="仿宋_GB2312" w:hint="eastAsia"/>
          <w:sz w:val="32"/>
          <w:szCs w:val="32"/>
        </w:rPr>
        <w:t>主要原因</w:t>
      </w:r>
      <w:r w:rsidR="004A644E">
        <w:rPr>
          <w:rFonts w:ascii="仿宋_GB2312" w:eastAsia="仿宋_GB2312" w:hint="eastAsia"/>
          <w:sz w:val="32"/>
          <w:szCs w:val="32"/>
        </w:rPr>
        <w:t>是</w:t>
      </w:r>
      <w:r w:rsidR="004A644E" w:rsidRPr="004A644E">
        <w:rPr>
          <w:rFonts w:ascii="仿宋_GB2312" w:eastAsia="仿宋_GB2312" w:hint="eastAsia"/>
          <w:sz w:val="32"/>
          <w:szCs w:val="32"/>
        </w:rPr>
        <w:t>：落实政府过紧日子的要求，厉行勤俭节约，压缩三</w:t>
      </w:r>
      <w:proofErr w:type="gramStart"/>
      <w:r w:rsidR="004A644E" w:rsidRPr="004A644E">
        <w:rPr>
          <w:rFonts w:ascii="仿宋_GB2312" w:eastAsia="仿宋_GB2312" w:hint="eastAsia"/>
          <w:sz w:val="32"/>
          <w:szCs w:val="32"/>
        </w:rPr>
        <w:t>公经费</w:t>
      </w:r>
      <w:proofErr w:type="gramEnd"/>
      <w:r w:rsidR="004A644E" w:rsidRPr="004A644E">
        <w:rPr>
          <w:rFonts w:ascii="仿宋_GB2312" w:eastAsia="仿宋_GB2312" w:hint="eastAsia"/>
          <w:sz w:val="32"/>
          <w:szCs w:val="32"/>
        </w:rPr>
        <w:t>支出。</w:t>
      </w:r>
      <w:r>
        <w:rPr>
          <w:rFonts w:ascii="仿宋_GB2312" w:eastAsia="仿宋_GB2312" w:hint="eastAsia"/>
          <w:sz w:val="32"/>
          <w:szCs w:val="32"/>
        </w:rPr>
        <w:t xml:space="preserve"> 2022年公务接待费主要用于省市间文博单位业务交流接待等方面。</w:t>
      </w:r>
    </w:p>
    <w:p w:rsidR="00CD5DC4" w:rsidRDefault="0023307F">
      <w:pPr>
        <w:ind w:firstLineChars="200" w:firstLine="640"/>
        <w:rPr>
          <w:rFonts w:ascii="仿宋_GB2312" w:eastAsia="仿宋_GB2312"/>
          <w:sz w:val="32"/>
          <w:szCs w:val="32"/>
        </w:rPr>
      </w:pPr>
      <w:r>
        <w:rPr>
          <w:rFonts w:ascii="仿宋_GB2312" w:eastAsia="仿宋_GB2312" w:hint="eastAsia"/>
          <w:sz w:val="32"/>
          <w:szCs w:val="32"/>
        </w:rPr>
        <w:t>3.公务用车购置和运行维护费。2022年预算数</w:t>
      </w:r>
      <w:r w:rsidR="00C41E64">
        <w:rPr>
          <w:rFonts w:ascii="仿宋_GB2312" w:eastAsia="仿宋_GB2312" w:hint="eastAsia"/>
          <w:sz w:val="32"/>
          <w:szCs w:val="32"/>
        </w:rPr>
        <w:t>209.80</w:t>
      </w:r>
      <w:r>
        <w:rPr>
          <w:rFonts w:ascii="仿宋_GB2312" w:eastAsia="仿宋_GB2312" w:hint="eastAsia"/>
          <w:sz w:val="32"/>
          <w:szCs w:val="32"/>
        </w:rPr>
        <w:t>万元，其中，公务用车购置费2022年预算数</w:t>
      </w:r>
      <w:r w:rsidR="00C41E64">
        <w:rPr>
          <w:rFonts w:ascii="仿宋_GB2312" w:eastAsia="仿宋_GB2312" w:hint="eastAsia"/>
          <w:sz w:val="32"/>
          <w:szCs w:val="32"/>
        </w:rPr>
        <w:t>124.66</w:t>
      </w:r>
      <w:r>
        <w:rPr>
          <w:rFonts w:ascii="仿宋_GB2312" w:eastAsia="仿宋_GB2312" w:hint="eastAsia"/>
          <w:sz w:val="32"/>
          <w:szCs w:val="32"/>
        </w:rPr>
        <w:t>万元，比2021年预算数0万元</w:t>
      </w:r>
      <w:r w:rsidR="00C41E64">
        <w:rPr>
          <w:rFonts w:ascii="仿宋_GB2312" w:eastAsia="仿宋_GB2312" w:hint="eastAsia"/>
          <w:sz w:val="32"/>
          <w:szCs w:val="32"/>
        </w:rPr>
        <w:t>增加124.66</w:t>
      </w:r>
      <w:r>
        <w:rPr>
          <w:rFonts w:ascii="仿宋_GB2312" w:eastAsia="仿宋_GB2312" w:hint="eastAsia"/>
          <w:sz w:val="32"/>
          <w:szCs w:val="32"/>
        </w:rPr>
        <w:t>万元</w:t>
      </w:r>
      <w:r w:rsidR="00C41E64">
        <w:rPr>
          <w:rFonts w:ascii="仿宋_GB2312" w:eastAsia="仿宋_GB2312" w:hint="eastAsia"/>
          <w:sz w:val="32"/>
          <w:szCs w:val="32"/>
        </w:rPr>
        <w:t>，主要是</w:t>
      </w:r>
      <w:r w:rsidR="00976B84">
        <w:rPr>
          <w:rFonts w:ascii="仿宋_GB2312" w:eastAsia="仿宋_GB2312" w:hint="eastAsia"/>
          <w:sz w:val="32"/>
          <w:szCs w:val="32"/>
        </w:rPr>
        <w:t>按照市机关事务管理局批复，6家</w:t>
      </w:r>
      <w:r w:rsidR="00C41E64">
        <w:rPr>
          <w:rFonts w:ascii="仿宋_GB2312" w:eastAsia="仿宋_GB2312" w:hint="eastAsia"/>
          <w:sz w:val="32"/>
          <w:szCs w:val="32"/>
        </w:rPr>
        <w:t>单</w:t>
      </w:r>
      <w:proofErr w:type="gramStart"/>
      <w:r w:rsidR="00C41E64">
        <w:rPr>
          <w:rFonts w:ascii="仿宋_GB2312" w:eastAsia="仿宋_GB2312" w:hint="eastAsia"/>
          <w:sz w:val="32"/>
          <w:szCs w:val="32"/>
        </w:rPr>
        <w:t>位</w:t>
      </w:r>
      <w:r w:rsidR="00E4588B">
        <w:rPr>
          <w:rFonts w:ascii="仿宋_GB2312" w:eastAsia="仿宋_GB2312" w:hint="eastAsia"/>
          <w:sz w:val="32"/>
          <w:szCs w:val="32"/>
        </w:rPr>
        <w:t>拟</w:t>
      </w:r>
      <w:proofErr w:type="gramEnd"/>
      <w:r w:rsidR="00E4588B">
        <w:rPr>
          <w:rFonts w:ascii="仿宋_GB2312" w:eastAsia="仿宋_GB2312" w:hint="eastAsia"/>
          <w:sz w:val="32"/>
          <w:szCs w:val="32"/>
        </w:rPr>
        <w:t>更新</w:t>
      </w:r>
      <w:r w:rsidR="00976B84">
        <w:rPr>
          <w:rFonts w:ascii="仿宋_GB2312" w:eastAsia="仿宋_GB2312" w:hint="eastAsia"/>
          <w:sz w:val="32"/>
          <w:szCs w:val="32"/>
        </w:rPr>
        <w:t>7辆年久老化</w:t>
      </w:r>
      <w:r w:rsidR="00C41E64">
        <w:rPr>
          <w:rFonts w:ascii="仿宋_GB2312" w:eastAsia="仿宋_GB2312" w:hint="eastAsia"/>
          <w:sz w:val="32"/>
          <w:szCs w:val="32"/>
        </w:rPr>
        <w:t>公务用车</w:t>
      </w:r>
      <w:r w:rsidR="00E4588B">
        <w:rPr>
          <w:rFonts w:ascii="仿宋_GB2312" w:eastAsia="仿宋_GB2312" w:hint="eastAsia"/>
          <w:sz w:val="32"/>
          <w:szCs w:val="32"/>
        </w:rPr>
        <w:t>；</w:t>
      </w:r>
      <w:r>
        <w:rPr>
          <w:rFonts w:ascii="仿宋_GB2312" w:eastAsia="仿宋_GB2312" w:hint="eastAsia"/>
          <w:sz w:val="32"/>
          <w:szCs w:val="32"/>
        </w:rPr>
        <w:t>公务用车运行维护费2022年预算数</w:t>
      </w:r>
      <w:r w:rsidR="004A644E">
        <w:rPr>
          <w:rFonts w:ascii="仿宋_GB2312" w:eastAsia="仿宋_GB2312" w:hint="eastAsia"/>
          <w:sz w:val="32"/>
          <w:szCs w:val="32"/>
        </w:rPr>
        <w:t>85.</w:t>
      </w:r>
      <w:r w:rsidR="00C41E64">
        <w:rPr>
          <w:rFonts w:ascii="仿宋_GB2312" w:eastAsia="仿宋_GB2312" w:hint="eastAsia"/>
          <w:sz w:val="32"/>
          <w:szCs w:val="32"/>
        </w:rPr>
        <w:t>14</w:t>
      </w:r>
      <w:r>
        <w:rPr>
          <w:rFonts w:ascii="仿宋_GB2312" w:eastAsia="仿宋_GB2312" w:hint="eastAsia"/>
          <w:sz w:val="32"/>
          <w:szCs w:val="32"/>
        </w:rPr>
        <w:t>万元，其中：公务用车加油</w:t>
      </w:r>
      <w:r w:rsidR="004A644E">
        <w:rPr>
          <w:rFonts w:ascii="仿宋_GB2312" w:eastAsia="仿宋_GB2312" w:hint="eastAsia"/>
          <w:sz w:val="32"/>
          <w:szCs w:val="32"/>
        </w:rPr>
        <w:t>38.26</w:t>
      </w:r>
      <w:r>
        <w:rPr>
          <w:rFonts w:ascii="仿宋_GB2312" w:eastAsia="仿宋_GB2312" w:hint="eastAsia"/>
          <w:sz w:val="32"/>
          <w:szCs w:val="32"/>
        </w:rPr>
        <w:t>万元，公务用车维修17.</w:t>
      </w:r>
      <w:r w:rsidR="004A644E">
        <w:rPr>
          <w:rFonts w:ascii="仿宋_GB2312" w:eastAsia="仿宋_GB2312" w:hint="eastAsia"/>
          <w:sz w:val="32"/>
          <w:szCs w:val="32"/>
        </w:rPr>
        <w:t>50</w:t>
      </w:r>
      <w:r>
        <w:rPr>
          <w:rFonts w:ascii="仿宋_GB2312" w:eastAsia="仿宋_GB2312" w:hint="eastAsia"/>
          <w:sz w:val="32"/>
          <w:szCs w:val="32"/>
        </w:rPr>
        <w:t>万元，公务用车保险17.</w:t>
      </w:r>
      <w:r w:rsidR="00E4588B">
        <w:rPr>
          <w:rFonts w:ascii="仿宋_GB2312" w:eastAsia="仿宋_GB2312" w:hint="eastAsia"/>
          <w:sz w:val="32"/>
          <w:szCs w:val="32"/>
        </w:rPr>
        <w:t>44</w:t>
      </w:r>
      <w:r>
        <w:rPr>
          <w:rFonts w:ascii="仿宋_GB2312" w:eastAsia="仿宋_GB2312" w:hint="eastAsia"/>
          <w:sz w:val="32"/>
          <w:szCs w:val="32"/>
        </w:rPr>
        <w:t>万元，其他11.</w:t>
      </w:r>
      <w:r w:rsidR="004A644E">
        <w:rPr>
          <w:rFonts w:ascii="仿宋_GB2312" w:eastAsia="仿宋_GB2312" w:hint="eastAsia"/>
          <w:sz w:val="32"/>
          <w:szCs w:val="32"/>
        </w:rPr>
        <w:t>94</w:t>
      </w:r>
      <w:r>
        <w:rPr>
          <w:rFonts w:ascii="仿宋_GB2312" w:eastAsia="仿宋_GB2312" w:hint="eastAsia"/>
          <w:sz w:val="32"/>
          <w:szCs w:val="32"/>
        </w:rPr>
        <w:t>万元。</w:t>
      </w:r>
      <w:r w:rsidR="0076216A">
        <w:rPr>
          <w:rFonts w:ascii="仿宋_GB2312" w:eastAsia="仿宋_GB2312" w:hint="eastAsia"/>
          <w:sz w:val="32"/>
          <w:szCs w:val="32"/>
        </w:rPr>
        <w:t>公务用车运行维护费2022年</w:t>
      </w:r>
      <w:r>
        <w:rPr>
          <w:rFonts w:ascii="仿宋_GB2312" w:eastAsia="仿宋_GB2312" w:hint="eastAsia"/>
          <w:sz w:val="32"/>
          <w:szCs w:val="32"/>
        </w:rPr>
        <w:t>比2021年预算数98.4</w:t>
      </w:r>
      <w:r w:rsidR="00C41E64">
        <w:rPr>
          <w:rFonts w:ascii="仿宋_GB2312" w:eastAsia="仿宋_GB2312" w:hint="eastAsia"/>
          <w:sz w:val="32"/>
          <w:szCs w:val="32"/>
        </w:rPr>
        <w:t>0</w:t>
      </w:r>
      <w:r>
        <w:rPr>
          <w:rFonts w:ascii="仿宋_GB2312" w:eastAsia="仿宋_GB2312" w:hint="eastAsia"/>
          <w:sz w:val="32"/>
          <w:szCs w:val="32"/>
        </w:rPr>
        <w:t>万元减少</w:t>
      </w:r>
      <w:r w:rsidR="004A644E">
        <w:rPr>
          <w:rFonts w:ascii="仿宋_GB2312" w:eastAsia="仿宋_GB2312" w:hint="eastAsia"/>
          <w:sz w:val="32"/>
          <w:szCs w:val="32"/>
        </w:rPr>
        <w:t>13.2</w:t>
      </w:r>
      <w:r w:rsidR="00C41E64">
        <w:rPr>
          <w:rFonts w:ascii="仿宋_GB2312" w:eastAsia="仿宋_GB2312" w:hint="eastAsia"/>
          <w:sz w:val="32"/>
          <w:szCs w:val="32"/>
        </w:rPr>
        <w:t>6</w:t>
      </w:r>
      <w:r>
        <w:rPr>
          <w:rFonts w:ascii="仿宋_GB2312" w:eastAsia="仿宋_GB2312" w:hint="eastAsia"/>
          <w:sz w:val="32"/>
          <w:szCs w:val="32"/>
        </w:rPr>
        <w:t>万元，主要</w:t>
      </w:r>
      <w:r>
        <w:rPr>
          <w:rFonts w:ascii="仿宋_GB2312" w:eastAsia="仿宋_GB2312" w:hint="eastAsia"/>
          <w:sz w:val="32"/>
          <w:szCs w:val="32"/>
        </w:rPr>
        <w:lastRenderedPageBreak/>
        <w:t>原因：落实政府过紧日子的要求，厉行勤俭节约，压缩三</w:t>
      </w:r>
      <w:proofErr w:type="gramStart"/>
      <w:r>
        <w:rPr>
          <w:rFonts w:ascii="仿宋_GB2312" w:eastAsia="仿宋_GB2312" w:hint="eastAsia"/>
          <w:sz w:val="32"/>
          <w:szCs w:val="32"/>
        </w:rPr>
        <w:t>公经费</w:t>
      </w:r>
      <w:proofErr w:type="gramEnd"/>
      <w:r>
        <w:rPr>
          <w:rFonts w:ascii="仿宋_GB2312" w:eastAsia="仿宋_GB2312" w:hint="eastAsia"/>
          <w:sz w:val="32"/>
          <w:szCs w:val="32"/>
        </w:rPr>
        <w:t>支出。</w:t>
      </w:r>
    </w:p>
    <w:p w:rsidR="00CD5DC4" w:rsidRDefault="0023307F">
      <w:pPr>
        <w:rPr>
          <w:rFonts w:ascii="仿宋_GB2312" w:eastAsia="仿宋_GB2312"/>
          <w:sz w:val="32"/>
          <w:szCs w:val="32"/>
        </w:rPr>
      </w:pPr>
      <w:r>
        <w:rPr>
          <w:rFonts w:ascii="仿宋_GB2312" w:eastAsia="仿宋_GB2312" w:hint="eastAsia"/>
          <w:sz w:val="32"/>
          <w:szCs w:val="32"/>
        </w:rPr>
        <w:t>五、其他情况说明</w:t>
      </w:r>
    </w:p>
    <w:p w:rsidR="00CD5DC4" w:rsidRDefault="0023307F">
      <w:pPr>
        <w:rPr>
          <w:rFonts w:ascii="仿宋_GB2312" w:eastAsia="仿宋_GB2312"/>
          <w:sz w:val="32"/>
          <w:szCs w:val="32"/>
        </w:rPr>
      </w:pPr>
      <w:r>
        <w:rPr>
          <w:rFonts w:ascii="仿宋_GB2312" w:eastAsia="仿宋_GB2312" w:hint="eastAsia"/>
          <w:sz w:val="32"/>
          <w:szCs w:val="32"/>
        </w:rPr>
        <w:t>（一）政府采购预算说明</w:t>
      </w:r>
    </w:p>
    <w:p w:rsidR="00CD5DC4" w:rsidRDefault="0023307F">
      <w:pPr>
        <w:rPr>
          <w:rFonts w:ascii="仿宋_GB2312" w:eastAsia="仿宋_GB2312"/>
          <w:sz w:val="32"/>
          <w:szCs w:val="32"/>
        </w:rPr>
      </w:pPr>
      <w:r>
        <w:rPr>
          <w:rFonts w:ascii="仿宋_GB2312" w:eastAsia="仿宋_GB2312" w:hint="eastAsia"/>
          <w:sz w:val="32"/>
          <w:szCs w:val="32"/>
        </w:rPr>
        <w:t xml:space="preserve">    2022年北京市文物局政府采购预算总额</w:t>
      </w:r>
      <w:r w:rsidR="00E4588B">
        <w:rPr>
          <w:rFonts w:ascii="仿宋_GB2312" w:eastAsia="仿宋_GB2312" w:hint="eastAsia"/>
          <w:sz w:val="32"/>
          <w:szCs w:val="32"/>
        </w:rPr>
        <w:t>32555.86</w:t>
      </w:r>
      <w:r w:rsidR="0076216A">
        <w:rPr>
          <w:rFonts w:ascii="仿宋_GB2312" w:eastAsia="仿宋_GB2312" w:hint="eastAsia"/>
          <w:sz w:val="32"/>
          <w:szCs w:val="32"/>
        </w:rPr>
        <w:t>万元，其中：政府采购货物预算377.90万元，政府采购工程预算508.56万元，政府采购服务预算316690.40万元。</w:t>
      </w:r>
    </w:p>
    <w:p w:rsidR="00CD5DC4" w:rsidRDefault="0023307F">
      <w:pPr>
        <w:rPr>
          <w:rFonts w:ascii="仿宋_GB2312" w:eastAsia="仿宋_GB2312"/>
          <w:sz w:val="32"/>
          <w:szCs w:val="32"/>
        </w:rPr>
      </w:pPr>
      <w:r>
        <w:rPr>
          <w:rFonts w:ascii="仿宋_GB2312" w:eastAsia="仿宋_GB2312" w:hint="eastAsia"/>
          <w:sz w:val="32"/>
          <w:szCs w:val="32"/>
        </w:rPr>
        <w:t>（二）政府购买服务预算说明</w:t>
      </w:r>
    </w:p>
    <w:p w:rsidR="00CD5DC4" w:rsidRDefault="0023307F">
      <w:pPr>
        <w:rPr>
          <w:rFonts w:ascii="仿宋_GB2312" w:eastAsia="仿宋_GB2312"/>
          <w:sz w:val="32"/>
          <w:szCs w:val="32"/>
        </w:rPr>
      </w:pPr>
      <w:r>
        <w:rPr>
          <w:rFonts w:ascii="仿宋_GB2312" w:eastAsia="仿宋_GB2312" w:hint="eastAsia"/>
          <w:sz w:val="32"/>
          <w:szCs w:val="32"/>
        </w:rPr>
        <w:t xml:space="preserve">    2022年北京市文物局政府购买服务预算总额</w:t>
      </w:r>
      <w:r w:rsidR="00BC7591">
        <w:rPr>
          <w:rFonts w:ascii="仿宋_GB2312" w:eastAsia="仿宋_GB2312" w:hint="eastAsia"/>
          <w:sz w:val="32"/>
          <w:szCs w:val="32"/>
        </w:rPr>
        <w:t>1811.71</w:t>
      </w:r>
      <w:r>
        <w:rPr>
          <w:rFonts w:ascii="仿宋_GB2312" w:eastAsia="仿宋_GB2312" w:hint="eastAsia"/>
          <w:sz w:val="32"/>
          <w:szCs w:val="32"/>
        </w:rPr>
        <w:t>万元。</w:t>
      </w:r>
    </w:p>
    <w:p w:rsidR="00CD5DC4" w:rsidRDefault="0023307F">
      <w:pPr>
        <w:rPr>
          <w:rFonts w:ascii="仿宋_GB2312" w:eastAsia="仿宋_GB2312"/>
          <w:sz w:val="32"/>
          <w:szCs w:val="32"/>
        </w:rPr>
      </w:pPr>
      <w:r>
        <w:rPr>
          <w:rFonts w:ascii="仿宋_GB2312" w:eastAsia="仿宋_GB2312" w:hint="eastAsia"/>
          <w:sz w:val="32"/>
          <w:szCs w:val="32"/>
        </w:rPr>
        <w:t>（三）机关运行经费情况说明</w:t>
      </w:r>
    </w:p>
    <w:p w:rsidR="00CD5DC4" w:rsidRDefault="0023307F">
      <w:pPr>
        <w:rPr>
          <w:rFonts w:ascii="仿宋_GB2312" w:eastAsia="仿宋_GB2312"/>
          <w:sz w:val="32"/>
          <w:szCs w:val="32"/>
        </w:rPr>
      </w:pPr>
      <w:r>
        <w:rPr>
          <w:rFonts w:ascii="仿宋_GB2312" w:eastAsia="仿宋_GB2312" w:hint="eastAsia"/>
          <w:sz w:val="32"/>
          <w:szCs w:val="32"/>
        </w:rPr>
        <w:t xml:space="preserve">    2022年北京市文物局本级行政等1家行政单位以及北京市文物工程质量监督站等1家</w:t>
      </w:r>
      <w:proofErr w:type="gramStart"/>
      <w:r>
        <w:rPr>
          <w:rFonts w:ascii="仿宋_GB2312" w:eastAsia="仿宋_GB2312" w:hint="eastAsia"/>
          <w:sz w:val="32"/>
          <w:szCs w:val="32"/>
        </w:rPr>
        <w:t>参公管理</w:t>
      </w:r>
      <w:proofErr w:type="gramEnd"/>
      <w:r>
        <w:rPr>
          <w:rFonts w:ascii="仿宋_GB2312" w:eastAsia="仿宋_GB2312" w:hint="eastAsia"/>
          <w:sz w:val="32"/>
          <w:szCs w:val="32"/>
        </w:rPr>
        <w:t>事业单位的机关运行经费财政拨款预算</w:t>
      </w:r>
      <w:r w:rsidR="00A720F1" w:rsidRPr="00A720F1">
        <w:rPr>
          <w:rFonts w:ascii="仿宋_GB2312" w:eastAsia="仿宋_GB2312" w:hint="eastAsia"/>
          <w:sz w:val="32"/>
          <w:szCs w:val="32"/>
        </w:rPr>
        <w:t>526.21</w:t>
      </w:r>
      <w:r>
        <w:rPr>
          <w:rFonts w:ascii="仿宋_GB2312" w:eastAsia="仿宋_GB2312" w:hint="eastAsia"/>
          <w:sz w:val="32"/>
          <w:szCs w:val="32"/>
        </w:rPr>
        <w:t>万元。</w:t>
      </w:r>
    </w:p>
    <w:p w:rsidR="00CD5DC4" w:rsidRDefault="0023307F">
      <w:pPr>
        <w:rPr>
          <w:rFonts w:ascii="仿宋_GB2312" w:eastAsia="仿宋_GB2312"/>
          <w:sz w:val="32"/>
          <w:szCs w:val="32"/>
        </w:rPr>
      </w:pPr>
      <w:r>
        <w:rPr>
          <w:rFonts w:ascii="仿宋_GB2312" w:eastAsia="仿宋_GB2312" w:hint="eastAsia"/>
          <w:sz w:val="32"/>
          <w:szCs w:val="32"/>
        </w:rPr>
        <w:t xml:space="preserve">（四）项目支出绩效目标情况说明  </w:t>
      </w:r>
    </w:p>
    <w:p w:rsidR="00CD5DC4" w:rsidRPr="003610F9" w:rsidRDefault="0023307F">
      <w:pPr>
        <w:ind w:firstLineChars="200" w:firstLine="640"/>
        <w:rPr>
          <w:rFonts w:ascii="仿宋_GB2312" w:eastAsia="仿宋_GB2312"/>
          <w:sz w:val="32"/>
          <w:szCs w:val="32"/>
        </w:rPr>
      </w:pPr>
      <w:r>
        <w:rPr>
          <w:rFonts w:ascii="仿宋_GB2312" w:eastAsia="仿宋_GB2312" w:hint="eastAsia"/>
          <w:sz w:val="32"/>
          <w:szCs w:val="32"/>
        </w:rPr>
        <w:t>2022年</w:t>
      </w:r>
      <w:r w:rsidR="0076216A">
        <w:rPr>
          <w:rFonts w:ascii="仿宋_GB2312" w:eastAsia="仿宋_GB2312" w:hint="eastAsia"/>
          <w:sz w:val="32"/>
          <w:szCs w:val="32"/>
        </w:rPr>
        <w:t>，</w:t>
      </w:r>
      <w:r>
        <w:rPr>
          <w:rFonts w:ascii="仿宋_GB2312" w:eastAsia="仿宋_GB2312" w:hint="eastAsia"/>
          <w:sz w:val="32"/>
          <w:szCs w:val="32"/>
        </w:rPr>
        <w:t>北京市文物局填报绩效目标的预算项目1</w:t>
      </w:r>
      <w:r w:rsidR="00FF528C">
        <w:rPr>
          <w:rFonts w:ascii="仿宋_GB2312" w:eastAsia="仿宋_GB2312" w:hint="eastAsia"/>
          <w:sz w:val="32"/>
          <w:szCs w:val="32"/>
        </w:rPr>
        <w:t>91</w:t>
      </w:r>
      <w:r>
        <w:rPr>
          <w:rFonts w:ascii="仿宋_GB2312" w:eastAsia="仿宋_GB2312" w:hint="eastAsia"/>
          <w:sz w:val="32"/>
          <w:szCs w:val="32"/>
        </w:rPr>
        <w:t>个，</w:t>
      </w:r>
      <w:r w:rsidRPr="003610F9">
        <w:rPr>
          <w:rFonts w:ascii="仿宋_GB2312" w:eastAsia="仿宋_GB2312" w:hint="eastAsia"/>
          <w:sz w:val="32"/>
          <w:szCs w:val="32"/>
        </w:rPr>
        <w:t>占全部预算项目的100%。填报绩效目标的项目支出预算</w:t>
      </w:r>
      <w:r w:rsidR="00E4588B">
        <w:rPr>
          <w:rFonts w:ascii="仿宋_GB2312" w:eastAsia="仿宋_GB2312" w:hint="eastAsia"/>
          <w:sz w:val="32"/>
          <w:szCs w:val="32"/>
        </w:rPr>
        <w:t>54963.31</w:t>
      </w:r>
      <w:r w:rsidRPr="003610F9">
        <w:rPr>
          <w:rFonts w:ascii="仿宋_GB2312" w:eastAsia="仿宋_GB2312" w:hint="eastAsia"/>
          <w:sz w:val="32"/>
          <w:szCs w:val="32"/>
        </w:rPr>
        <w:t>万元，占本部门年初全部项目支出预算的100%。</w:t>
      </w:r>
    </w:p>
    <w:p w:rsidR="00CD5DC4" w:rsidRDefault="0023307F">
      <w:pPr>
        <w:rPr>
          <w:rFonts w:ascii="仿宋_GB2312" w:eastAsia="仿宋_GB2312"/>
          <w:sz w:val="32"/>
          <w:szCs w:val="32"/>
        </w:rPr>
      </w:pPr>
      <w:r>
        <w:rPr>
          <w:rFonts w:ascii="仿宋_GB2312" w:eastAsia="仿宋_GB2312" w:hint="eastAsia"/>
          <w:sz w:val="32"/>
          <w:szCs w:val="32"/>
        </w:rPr>
        <w:t>（五）重点行政事业性收费情况说明</w:t>
      </w:r>
    </w:p>
    <w:p w:rsidR="00CD5DC4" w:rsidRDefault="0076216A">
      <w:pPr>
        <w:rPr>
          <w:rFonts w:ascii="仿宋_GB2312" w:eastAsia="仿宋_GB2312"/>
          <w:sz w:val="32"/>
          <w:szCs w:val="32"/>
        </w:rPr>
      </w:pPr>
      <w:r>
        <w:rPr>
          <w:rFonts w:ascii="仿宋_GB2312" w:eastAsia="仿宋_GB2312" w:hint="eastAsia"/>
          <w:sz w:val="32"/>
          <w:szCs w:val="32"/>
        </w:rPr>
        <w:t xml:space="preserve">    </w:t>
      </w:r>
      <w:r w:rsidR="0023307F">
        <w:rPr>
          <w:rFonts w:ascii="仿宋_GB2312" w:eastAsia="仿宋_GB2312" w:hint="eastAsia"/>
          <w:sz w:val="32"/>
          <w:szCs w:val="32"/>
        </w:rPr>
        <w:t>本部门202</w:t>
      </w:r>
      <w:r>
        <w:rPr>
          <w:rFonts w:ascii="仿宋_GB2312" w:eastAsia="仿宋_GB2312" w:hint="eastAsia"/>
          <w:sz w:val="32"/>
          <w:szCs w:val="32"/>
        </w:rPr>
        <w:t>2</w:t>
      </w:r>
      <w:r w:rsidR="0023307F">
        <w:rPr>
          <w:rFonts w:ascii="仿宋_GB2312" w:eastAsia="仿宋_GB2312" w:hint="eastAsia"/>
          <w:sz w:val="32"/>
          <w:szCs w:val="32"/>
        </w:rPr>
        <w:t>年无重点行政事业性收费。</w:t>
      </w:r>
      <w:r w:rsidR="0023307F">
        <w:rPr>
          <w:rFonts w:ascii="仿宋_GB2312" w:eastAsia="仿宋_GB2312" w:hint="eastAsia"/>
          <w:sz w:val="32"/>
          <w:szCs w:val="32"/>
        </w:rPr>
        <w:tab/>
      </w:r>
    </w:p>
    <w:p w:rsidR="00CD5DC4" w:rsidRDefault="0023307F">
      <w:pPr>
        <w:rPr>
          <w:rFonts w:ascii="仿宋_GB2312" w:eastAsia="仿宋_GB2312"/>
          <w:sz w:val="32"/>
          <w:szCs w:val="32"/>
        </w:rPr>
      </w:pPr>
      <w:r>
        <w:rPr>
          <w:rFonts w:ascii="仿宋_GB2312" w:eastAsia="仿宋_GB2312" w:hint="eastAsia"/>
          <w:sz w:val="32"/>
          <w:szCs w:val="32"/>
        </w:rPr>
        <w:t>（六）国有资本经营预算财政拨款情况说明</w:t>
      </w:r>
      <w:r>
        <w:rPr>
          <w:rFonts w:ascii="仿宋_GB2312" w:eastAsia="仿宋_GB2312" w:hint="eastAsia"/>
          <w:sz w:val="32"/>
          <w:szCs w:val="32"/>
        </w:rPr>
        <w:tab/>
      </w:r>
    </w:p>
    <w:p w:rsidR="00CD5DC4" w:rsidRDefault="0023307F" w:rsidP="0076216A">
      <w:pPr>
        <w:ind w:firstLine="636"/>
        <w:rPr>
          <w:rFonts w:ascii="仿宋_GB2312" w:eastAsia="仿宋_GB2312"/>
          <w:sz w:val="32"/>
          <w:szCs w:val="32"/>
        </w:rPr>
      </w:pPr>
      <w:r>
        <w:rPr>
          <w:rFonts w:ascii="仿宋_GB2312" w:eastAsia="仿宋_GB2312" w:hint="eastAsia"/>
          <w:sz w:val="32"/>
          <w:szCs w:val="32"/>
        </w:rPr>
        <w:t>本部门202</w:t>
      </w:r>
      <w:r w:rsidR="0076216A">
        <w:rPr>
          <w:rFonts w:ascii="仿宋_GB2312" w:eastAsia="仿宋_GB2312" w:hint="eastAsia"/>
          <w:sz w:val="32"/>
          <w:szCs w:val="32"/>
        </w:rPr>
        <w:t>2</w:t>
      </w:r>
      <w:r>
        <w:rPr>
          <w:rFonts w:ascii="仿宋_GB2312" w:eastAsia="仿宋_GB2312" w:hint="eastAsia"/>
          <w:sz w:val="32"/>
          <w:szCs w:val="32"/>
        </w:rPr>
        <w:t>年无国有资本经营预算财政拨款安排的预</w:t>
      </w:r>
      <w:r>
        <w:rPr>
          <w:rFonts w:ascii="仿宋_GB2312" w:eastAsia="仿宋_GB2312" w:hint="eastAsia"/>
          <w:sz w:val="32"/>
          <w:szCs w:val="32"/>
        </w:rPr>
        <w:lastRenderedPageBreak/>
        <w:t>算。</w:t>
      </w:r>
    </w:p>
    <w:p w:rsidR="0076216A" w:rsidRDefault="0076216A" w:rsidP="0076216A">
      <w:pPr>
        <w:rPr>
          <w:rFonts w:ascii="仿宋_GB2312" w:eastAsia="仿宋_GB2312"/>
          <w:sz w:val="32"/>
          <w:szCs w:val="32"/>
        </w:rPr>
      </w:pPr>
      <w:r>
        <w:rPr>
          <w:rFonts w:ascii="仿宋_GB2312" w:eastAsia="仿宋_GB2312" w:hint="eastAsia"/>
          <w:sz w:val="32"/>
          <w:szCs w:val="32"/>
        </w:rPr>
        <w:t>（七）国有资产占用情况说明</w:t>
      </w:r>
    </w:p>
    <w:p w:rsidR="0087323C" w:rsidRDefault="0076216A" w:rsidP="0087323C">
      <w:pPr>
        <w:ind w:firstLineChars="200" w:firstLine="640"/>
        <w:rPr>
          <w:rFonts w:ascii="仿宋_GB2312" w:eastAsia="仿宋_GB2312" w:hAnsi="仿宋"/>
          <w:sz w:val="32"/>
          <w:szCs w:val="32"/>
        </w:rPr>
      </w:pPr>
      <w:r>
        <w:rPr>
          <w:rFonts w:ascii="仿宋_GB2312" w:eastAsia="仿宋_GB2312" w:hint="eastAsia"/>
          <w:sz w:val="32"/>
          <w:szCs w:val="32"/>
        </w:rPr>
        <w:t xml:space="preserve"> 截至2021年底，北京市文物局共有车辆</w:t>
      </w:r>
      <w:r w:rsidR="0087323C">
        <w:rPr>
          <w:rFonts w:ascii="仿宋_GB2312" w:eastAsia="仿宋_GB2312" w:hint="eastAsia"/>
          <w:sz w:val="32"/>
          <w:szCs w:val="32"/>
        </w:rPr>
        <w:t>48</w:t>
      </w:r>
      <w:r>
        <w:rPr>
          <w:rFonts w:ascii="仿宋_GB2312" w:eastAsia="仿宋_GB2312" w:hint="eastAsia"/>
          <w:sz w:val="32"/>
          <w:szCs w:val="32"/>
        </w:rPr>
        <w:t>台，共计</w:t>
      </w:r>
      <w:r w:rsidR="0087323C">
        <w:rPr>
          <w:rFonts w:ascii="仿宋_GB2312" w:eastAsia="仿宋_GB2312" w:hint="eastAsia"/>
          <w:sz w:val="32"/>
          <w:szCs w:val="32"/>
        </w:rPr>
        <w:t>1053.64</w:t>
      </w:r>
      <w:r>
        <w:rPr>
          <w:rFonts w:ascii="仿宋_GB2312" w:eastAsia="仿宋_GB2312" w:hint="eastAsia"/>
          <w:sz w:val="32"/>
          <w:szCs w:val="32"/>
        </w:rPr>
        <w:t>万元；单位价值50万元以上的通用设备</w:t>
      </w:r>
      <w:r w:rsidR="0087323C">
        <w:rPr>
          <w:rFonts w:ascii="仿宋_GB2312" w:eastAsia="仿宋_GB2312" w:hAnsi="仿宋" w:hint="eastAsia"/>
          <w:sz w:val="32"/>
          <w:szCs w:val="32"/>
        </w:rPr>
        <w:t>89</w:t>
      </w:r>
      <w:r w:rsidR="0087323C" w:rsidRPr="00451E01">
        <w:rPr>
          <w:rFonts w:ascii="仿宋_GB2312" w:eastAsia="仿宋_GB2312" w:hAnsi="仿宋" w:hint="eastAsia"/>
          <w:sz w:val="32"/>
          <w:szCs w:val="32"/>
        </w:rPr>
        <w:t>台（套）、</w:t>
      </w:r>
      <w:r w:rsidR="00BF246E">
        <w:rPr>
          <w:rFonts w:ascii="仿宋_GB2312" w:eastAsia="仿宋_GB2312" w:hAnsi="仿宋" w:hint="eastAsia"/>
          <w:sz w:val="32"/>
          <w:szCs w:val="32"/>
        </w:rPr>
        <w:t>共计</w:t>
      </w:r>
      <w:r w:rsidR="0087323C" w:rsidRPr="00BB2B1D">
        <w:rPr>
          <w:rFonts w:ascii="仿宋_GB2312" w:eastAsia="仿宋_GB2312" w:hAnsi="仿宋" w:hint="eastAsia"/>
          <w:sz w:val="32"/>
          <w:szCs w:val="32"/>
        </w:rPr>
        <w:t>1</w:t>
      </w:r>
      <w:r w:rsidR="00BB2B1D" w:rsidRPr="00BB2B1D">
        <w:rPr>
          <w:rFonts w:ascii="仿宋_GB2312" w:eastAsia="仿宋_GB2312" w:hAnsi="仿宋" w:hint="eastAsia"/>
          <w:sz w:val="32"/>
          <w:szCs w:val="32"/>
        </w:rPr>
        <w:t>1737.09</w:t>
      </w:r>
      <w:r w:rsidR="0087323C" w:rsidRPr="00451E01">
        <w:rPr>
          <w:rFonts w:ascii="仿宋_GB2312" w:eastAsia="仿宋_GB2312" w:hAnsi="仿宋" w:hint="eastAsia"/>
          <w:sz w:val="32"/>
          <w:szCs w:val="32"/>
        </w:rPr>
        <w:t>万元，单位价值100万元以上的专用设备</w:t>
      </w:r>
      <w:r w:rsidR="0087323C">
        <w:rPr>
          <w:rFonts w:ascii="仿宋_GB2312" w:eastAsia="仿宋_GB2312" w:hAnsi="仿宋" w:hint="eastAsia"/>
          <w:sz w:val="32"/>
          <w:szCs w:val="32"/>
        </w:rPr>
        <w:t>5</w:t>
      </w:r>
      <w:r w:rsidR="0087323C" w:rsidRPr="00451E01">
        <w:rPr>
          <w:rFonts w:ascii="仿宋_GB2312" w:eastAsia="仿宋_GB2312" w:hAnsi="仿宋" w:hint="eastAsia"/>
          <w:sz w:val="32"/>
          <w:szCs w:val="32"/>
        </w:rPr>
        <w:t>台（套）、</w:t>
      </w:r>
      <w:r w:rsidR="00BF246E">
        <w:rPr>
          <w:rFonts w:ascii="仿宋_GB2312" w:eastAsia="仿宋_GB2312" w:hAnsi="仿宋" w:hint="eastAsia"/>
          <w:sz w:val="32"/>
          <w:szCs w:val="32"/>
        </w:rPr>
        <w:t>共计</w:t>
      </w:r>
      <w:r w:rsidR="0087323C" w:rsidRPr="00045F93">
        <w:rPr>
          <w:rFonts w:ascii="仿宋_GB2312" w:eastAsia="仿宋_GB2312" w:hAnsi="仿宋" w:hint="eastAsia"/>
          <w:sz w:val="32"/>
          <w:szCs w:val="32"/>
        </w:rPr>
        <w:t>9928.74万元。</w:t>
      </w:r>
    </w:p>
    <w:p w:rsidR="00BF246E" w:rsidRPr="00451E01" w:rsidRDefault="00BF246E" w:rsidP="00BF246E">
      <w:pPr>
        <w:rPr>
          <w:rFonts w:ascii="仿宋_GB2312" w:eastAsia="仿宋_GB2312" w:hAnsi="仿宋"/>
          <w:color w:val="FF0000"/>
          <w:sz w:val="32"/>
          <w:szCs w:val="32"/>
        </w:rPr>
      </w:pPr>
      <w:r>
        <w:rPr>
          <w:rFonts w:ascii="仿宋_GB2312" w:eastAsia="仿宋_GB2312" w:hAnsi="仿宋" w:hint="eastAsia"/>
          <w:sz w:val="32"/>
          <w:szCs w:val="32"/>
        </w:rPr>
        <w:t>六、名词解释</w:t>
      </w:r>
    </w:p>
    <w:p w:rsidR="00BF246E" w:rsidRPr="00451E01" w:rsidRDefault="00BF246E" w:rsidP="00BF246E">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基本支出：指为保障机构正常运转、完成日常工作任务而发生的人员支出和公用支出。</w:t>
      </w:r>
    </w:p>
    <w:p w:rsidR="00BF246E" w:rsidRPr="00451E01" w:rsidRDefault="00BF246E" w:rsidP="00BF246E">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项目支出：指在基本支出之外为完成特定行政任务或事业发展目标所发生的支出。</w:t>
      </w:r>
    </w:p>
    <w:p w:rsidR="00BF246E" w:rsidRPr="00451E01" w:rsidRDefault="00BF246E" w:rsidP="00BF246E">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“三公”经费财政拨款预算数：指本部门当年部门预算安排的因公出国（境）费用、公务接待费、公务用车购置和运行维护费预算数。</w:t>
      </w:r>
    </w:p>
    <w:p w:rsidR="00BF246E" w:rsidRPr="00451E01" w:rsidRDefault="00BF246E" w:rsidP="00BF246E">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F246E" w:rsidRPr="00451E01" w:rsidRDefault="00BF246E" w:rsidP="00BF246E">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政府采购：各级国家机关、事业单位和团体组织，使用财政性资金采购依法制定的集中采购目录以内的或者采购</w:t>
      </w:r>
      <w:r w:rsidRPr="00451E01">
        <w:rPr>
          <w:rFonts w:ascii="仿宋_GB2312" w:eastAsia="仿宋_GB2312" w:hAnsi="仿宋" w:hint="eastAsia"/>
          <w:sz w:val="32"/>
          <w:szCs w:val="32"/>
        </w:rPr>
        <w:lastRenderedPageBreak/>
        <w:t>限额标准以上的货物、工程和服务的行为，是规范财政支出管理和强化预算约束的有效措施。</w:t>
      </w:r>
    </w:p>
    <w:p w:rsidR="00BF246E" w:rsidRPr="00451E01" w:rsidRDefault="00BF246E" w:rsidP="00BF246E">
      <w:pPr>
        <w:ind w:firstLineChars="200" w:firstLine="640"/>
        <w:rPr>
          <w:rFonts w:ascii="仿宋_GB2312" w:eastAsia="仿宋_GB2312" w:hAnsi="仿宋"/>
          <w:sz w:val="32"/>
          <w:szCs w:val="32"/>
        </w:rPr>
      </w:pPr>
      <w:r w:rsidRPr="00451E01">
        <w:rPr>
          <w:rFonts w:ascii="仿宋_GB2312" w:eastAsia="仿宋_GB2312" w:hAnsi="仿宋" w:hint="eastAsia"/>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rsidR="0076216A" w:rsidRPr="00DE2C2B" w:rsidRDefault="00400951" w:rsidP="00BF246E">
      <w:pPr>
        <w:ind w:firstLine="636"/>
        <w:rPr>
          <w:rFonts w:ascii="仿宋_GB2312" w:eastAsia="仿宋_GB2312" w:hAnsi="仿宋"/>
          <w:sz w:val="32"/>
          <w:szCs w:val="32"/>
        </w:rPr>
      </w:pPr>
      <w:r w:rsidRPr="00DE2C2B">
        <w:rPr>
          <w:rFonts w:ascii="仿宋_GB2312" w:eastAsia="仿宋_GB2312" w:hint="eastAsia"/>
          <w:sz w:val="32"/>
          <w:szCs w:val="32"/>
        </w:rPr>
        <w:t>三山五园：</w:t>
      </w:r>
      <w:proofErr w:type="gramStart"/>
      <w:r w:rsidRPr="00DE2C2B">
        <w:rPr>
          <w:rFonts w:ascii="仿宋_GB2312" w:eastAsia="仿宋_GB2312" w:hint="eastAsia"/>
          <w:sz w:val="32"/>
          <w:szCs w:val="32"/>
        </w:rPr>
        <w:t>三山指香山</w:t>
      </w:r>
      <w:proofErr w:type="gramEnd"/>
      <w:r w:rsidRPr="00DE2C2B">
        <w:rPr>
          <w:rFonts w:ascii="仿宋_GB2312" w:eastAsia="仿宋_GB2312" w:hint="eastAsia"/>
          <w:sz w:val="32"/>
          <w:szCs w:val="32"/>
        </w:rPr>
        <w:t>、玉泉山、万寿山，</w:t>
      </w:r>
      <w:proofErr w:type="gramStart"/>
      <w:r w:rsidRPr="00DE2C2B">
        <w:rPr>
          <w:rFonts w:ascii="仿宋_GB2312" w:eastAsia="仿宋_GB2312" w:hint="eastAsia"/>
          <w:sz w:val="32"/>
          <w:szCs w:val="32"/>
        </w:rPr>
        <w:t>五园指静</w:t>
      </w:r>
      <w:proofErr w:type="gramEnd"/>
      <w:r w:rsidRPr="00DE2C2B">
        <w:rPr>
          <w:rFonts w:ascii="仿宋_GB2312" w:eastAsia="仿宋_GB2312" w:hint="eastAsia"/>
          <w:sz w:val="32"/>
          <w:szCs w:val="32"/>
        </w:rPr>
        <w:t>宜园、静明园、颐和园、圆明园、畅春园。</w:t>
      </w:r>
    </w:p>
    <w:p w:rsidR="00FA39DB" w:rsidRPr="00B46400" w:rsidRDefault="00FA39DB" w:rsidP="00BF246E">
      <w:pPr>
        <w:ind w:firstLine="636"/>
        <w:rPr>
          <w:rFonts w:ascii="仿宋_GB2312" w:eastAsia="仿宋_GB2312" w:hAnsi="仿宋"/>
          <w:sz w:val="32"/>
          <w:szCs w:val="32"/>
        </w:rPr>
      </w:pPr>
      <w:r w:rsidRPr="00B46400">
        <w:rPr>
          <w:rFonts w:ascii="仿宋_GB2312" w:eastAsia="仿宋_GB2312" w:hint="eastAsia"/>
          <w:sz w:val="32"/>
          <w:szCs w:val="32"/>
        </w:rPr>
        <w:t>一轴</w:t>
      </w:r>
      <w:proofErr w:type="gramStart"/>
      <w:r w:rsidRPr="00B46400">
        <w:rPr>
          <w:rFonts w:ascii="仿宋_GB2312" w:eastAsia="仿宋_GB2312" w:hint="eastAsia"/>
          <w:sz w:val="32"/>
          <w:szCs w:val="32"/>
        </w:rPr>
        <w:t>一</w:t>
      </w:r>
      <w:proofErr w:type="gramEnd"/>
      <w:r w:rsidRPr="00B46400">
        <w:rPr>
          <w:rFonts w:ascii="仿宋_GB2312" w:eastAsia="仿宋_GB2312" w:hint="eastAsia"/>
          <w:sz w:val="32"/>
          <w:szCs w:val="32"/>
        </w:rPr>
        <w:t>城、</w:t>
      </w:r>
      <w:proofErr w:type="gramStart"/>
      <w:r w:rsidRPr="00B46400">
        <w:rPr>
          <w:rFonts w:ascii="仿宋_GB2312" w:eastAsia="仿宋_GB2312" w:hint="eastAsia"/>
          <w:sz w:val="32"/>
          <w:szCs w:val="32"/>
        </w:rPr>
        <w:t>两园三带</w:t>
      </w:r>
      <w:proofErr w:type="gramEnd"/>
      <w:r w:rsidRPr="00B46400">
        <w:rPr>
          <w:rFonts w:ascii="仿宋_GB2312" w:eastAsia="仿宋_GB2312" w:hint="eastAsia"/>
          <w:sz w:val="32"/>
          <w:szCs w:val="32"/>
        </w:rPr>
        <w:t>、一区</w:t>
      </w:r>
      <w:proofErr w:type="gramStart"/>
      <w:r w:rsidRPr="00B46400">
        <w:rPr>
          <w:rFonts w:ascii="仿宋_GB2312" w:eastAsia="仿宋_GB2312" w:hint="eastAsia"/>
          <w:sz w:val="32"/>
          <w:szCs w:val="32"/>
        </w:rPr>
        <w:t>一</w:t>
      </w:r>
      <w:proofErr w:type="gramEnd"/>
      <w:r w:rsidRPr="00B46400">
        <w:rPr>
          <w:rFonts w:ascii="仿宋_GB2312" w:eastAsia="仿宋_GB2312" w:hint="eastAsia"/>
          <w:sz w:val="32"/>
          <w:szCs w:val="32"/>
        </w:rPr>
        <w:t>中心：一轴指中轴线申遗保护，</w:t>
      </w:r>
      <w:proofErr w:type="gramStart"/>
      <w:r w:rsidRPr="00B46400">
        <w:rPr>
          <w:rFonts w:ascii="仿宋_GB2312" w:eastAsia="仿宋_GB2312" w:hint="eastAsia"/>
          <w:sz w:val="32"/>
          <w:szCs w:val="32"/>
        </w:rPr>
        <w:t>一城指</w:t>
      </w:r>
      <w:proofErr w:type="gramEnd"/>
      <w:r w:rsidRPr="00B46400">
        <w:rPr>
          <w:rFonts w:ascii="仿宋_GB2312" w:eastAsia="仿宋_GB2312" w:hint="eastAsia"/>
          <w:sz w:val="32"/>
          <w:szCs w:val="32"/>
        </w:rPr>
        <w:t>博物馆之城，</w:t>
      </w:r>
      <w:proofErr w:type="gramStart"/>
      <w:r w:rsidRPr="00B46400">
        <w:rPr>
          <w:rFonts w:ascii="仿宋_GB2312" w:eastAsia="仿宋_GB2312" w:hint="eastAsia"/>
          <w:sz w:val="32"/>
          <w:szCs w:val="32"/>
        </w:rPr>
        <w:t>两园指长城</w:t>
      </w:r>
      <w:proofErr w:type="gramEnd"/>
      <w:r w:rsidRPr="00B46400">
        <w:rPr>
          <w:rFonts w:ascii="仿宋_GB2312" w:eastAsia="仿宋_GB2312" w:hint="eastAsia"/>
          <w:sz w:val="32"/>
          <w:szCs w:val="32"/>
        </w:rPr>
        <w:t>、大运河国家文化公园（北京段），</w:t>
      </w:r>
      <w:proofErr w:type="gramStart"/>
      <w:r w:rsidRPr="00B46400">
        <w:rPr>
          <w:rFonts w:ascii="仿宋_GB2312" w:eastAsia="仿宋_GB2312" w:hint="eastAsia"/>
          <w:sz w:val="32"/>
          <w:szCs w:val="32"/>
        </w:rPr>
        <w:t>三带指大运河</w:t>
      </w:r>
      <w:proofErr w:type="gramEnd"/>
      <w:r w:rsidRPr="00B46400">
        <w:rPr>
          <w:rFonts w:ascii="仿宋_GB2312" w:eastAsia="仿宋_GB2312" w:hint="eastAsia"/>
          <w:sz w:val="32"/>
          <w:szCs w:val="32"/>
        </w:rPr>
        <w:t>文化带、长城文化带、西山永定河文化带，一区指文物保护利用示范区，</w:t>
      </w:r>
      <w:proofErr w:type="gramStart"/>
      <w:r w:rsidRPr="00B46400">
        <w:rPr>
          <w:rFonts w:ascii="仿宋_GB2312" w:eastAsia="仿宋_GB2312" w:hint="eastAsia"/>
          <w:sz w:val="32"/>
          <w:szCs w:val="32"/>
        </w:rPr>
        <w:t>一</w:t>
      </w:r>
      <w:proofErr w:type="gramEnd"/>
      <w:r w:rsidRPr="00B46400">
        <w:rPr>
          <w:rFonts w:ascii="仿宋_GB2312" w:eastAsia="仿宋_GB2312" w:hint="eastAsia"/>
          <w:sz w:val="32"/>
          <w:szCs w:val="32"/>
        </w:rPr>
        <w:t>中心指国际文物艺术品交易中心。</w:t>
      </w:r>
    </w:p>
    <w:p w:rsidR="00BF246E" w:rsidRDefault="00BF246E" w:rsidP="00BF246E">
      <w:pPr>
        <w:ind w:firstLine="636"/>
        <w:rPr>
          <w:rFonts w:ascii="仿宋_GB2312" w:eastAsia="仿宋_GB2312" w:hAnsi="仿宋"/>
          <w:sz w:val="32"/>
          <w:szCs w:val="32"/>
        </w:rPr>
      </w:pPr>
    </w:p>
    <w:p w:rsidR="00BF246E" w:rsidRDefault="00BF246E" w:rsidP="00BF246E">
      <w:pPr>
        <w:ind w:firstLine="636"/>
        <w:rPr>
          <w:rFonts w:ascii="仿宋_GB2312" w:eastAsia="仿宋_GB2312" w:hAnsi="仿宋"/>
          <w:sz w:val="32"/>
          <w:szCs w:val="32"/>
        </w:rPr>
      </w:pPr>
    </w:p>
    <w:p w:rsidR="00BF246E" w:rsidRDefault="00BF246E" w:rsidP="00BF246E">
      <w:pPr>
        <w:ind w:firstLine="636"/>
        <w:rPr>
          <w:rFonts w:ascii="仿宋_GB2312" w:eastAsia="仿宋_GB2312" w:hAnsi="仿宋"/>
          <w:sz w:val="32"/>
          <w:szCs w:val="32"/>
        </w:rPr>
      </w:pPr>
    </w:p>
    <w:p w:rsidR="00BF246E" w:rsidRDefault="00BF246E" w:rsidP="00BF246E">
      <w:pPr>
        <w:ind w:firstLine="636"/>
        <w:rPr>
          <w:rFonts w:ascii="仿宋_GB2312" w:eastAsia="仿宋_GB2312" w:hAnsi="仿宋"/>
          <w:sz w:val="32"/>
          <w:szCs w:val="32"/>
        </w:rPr>
      </w:pPr>
    </w:p>
    <w:p w:rsidR="00BF246E" w:rsidRDefault="00BF246E" w:rsidP="00BF246E">
      <w:pPr>
        <w:ind w:firstLine="636"/>
        <w:rPr>
          <w:rFonts w:ascii="仿宋_GB2312" w:eastAsia="仿宋_GB2312" w:hAnsi="仿宋"/>
          <w:sz w:val="32"/>
          <w:szCs w:val="32"/>
        </w:rPr>
      </w:pPr>
    </w:p>
    <w:p w:rsidR="00BF246E" w:rsidRDefault="00BF246E" w:rsidP="00BF246E">
      <w:pPr>
        <w:ind w:firstLine="636"/>
        <w:rPr>
          <w:rFonts w:ascii="仿宋_GB2312" w:eastAsia="仿宋_GB2312" w:hAnsi="仿宋"/>
          <w:sz w:val="32"/>
          <w:szCs w:val="32"/>
        </w:rPr>
      </w:pPr>
    </w:p>
    <w:p w:rsidR="00BF246E" w:rsidRDefault="00BF246E" w:rsidP="00BF246E">
      <w:pPr>
        <w:ind w:firstLine="636"/>
        <w:rPr>
          <w:rFonts w:ascii="仿宋_GB2312" w:eastAsia="仿宋_GB2312" w:hAnsi="仿宋"/>
          <w:sz w:val="32"/>
          <w:szCs w:val="32"/>
        </w:rPr>
      </w:pPr>
    </w:p>
    <w:p w:rsidR="00BF246E" w:rsidRDefault="00BF246E" w:rsidP="00BF246E">
      <w:pPr>
        <w:ind w:firstLine="636"/>
        <w:rPr>
          <w:rFonts w:ascii="仿宋_GB2312" w:eastAsia="仿宋_GB2312" w:hAnsi="仿宋"/>
          <w:sz w:val="32"/>
          <w:szCs w:val="32"/>
        </w:rPr>
      </w:pPr>
    </w:p>
    <w:p w:rsidR="00BF246E" w:rsidRDefault="00BF246E" w:rsidP="00BF246E">
      <w:pPr>
        <w:ind w:firstLine="636"/>
        <w:rPr>
          <w:rFonts w:ascii="仿宋_GB2312" w:eastAsia="仿宋_GB2312" w:hAnsi="仿宋"/>
          <w:sz w:val="32"/>
          <w:szCs w:val="32"/>
        </w:rPr>
      </w:pPr>
    </w:p>
    <w:p w:rsidR="00BF246E" w:rsidRPr="0087323C" w:rsidRDefault="00BF246E" w:rsidP="00BF246E">
      <w:pPr>
        <w:ind w:firstLine="636"/>
        <w:rPr>
          <w:rFonts w:ascii="仿宋_GB2312" w:eastAsia="仿宋_GB2312"/>
          <w:sz w:val="32"/>
          <w:szCs w:val="32"/>
        </w:rPr>
      </w:pPr>
      <w:r>
        <w:rPr>
          <w:rFonts w:ascii="仿宋_GB2312" w:eastAsia="仿宋_GB2312" w:hAnsi="仿宋" w:hint="eastAsia"/>
          <w:sz w:val="32"/>
          <w:szCs w:val="32"/>
        </w:rPr>
        <w:lastRenderedPageBreak/>
        <w:t>第二部分  2022年部门预算报表</w:t>
      </w:r>
    </w:p>
    <w:p w:rsidR="00CD5DC4" w:rsidRDefault="0023307F" w:rsidP="00BC7591">
      <w:pPr>
        <w:ind w:firstLineChars="300" w:firstLine="960"/>
        <w:rPr>
          <w:rFonts w:ascii="仿宋_GB2312" w:eastAsia="仿宋_GB2312"/>
          <w:sz w:val="32"/>
          <w:szCs w:val="32"/>
        </w:rPr>
      </w:pPr>
      <w:r>
        <w:rPr>
          <w:rFonts w:ascii="仿宋_GB2312" w:eastAsia="仿宋_GB2312" w:hint="eastAsia"/>
          <w:sz w:val="32"/>
          <w:szCs w:val="32"/>
        </w:rPr>
        <w:t>附件：</w:t>
      </w:r>
      <w:r w:rsidR="00BF246E">
        <w:rPr>
          <w:rFonts w:ascii="仿宋_GB2312" w:eastAsia="仿宋_GB2312" w:hint="eastAsia"/>
          <w:sz w:val="32"/>
          <w:szCs w:val="32"/>
        </w:rPr>
        <w:t>北京市文物局2022年度部门预算报表</w:t>
      </w:r>
      <w:r>
        <w:rPr>
          <w:rFonts w:ascii="仿宋_GB2312" w:eastAsia="仿宋_GB2312" w:hint="eastAsia"/>
          <w:sz w:val="32"/>
          <w:szCs w:val="32"/>
        </w:rPr>
        <w:t xml:space="preserve"> </w:t>
      </w:r>
    </w:p>
    <w:sectPr w:rsidR="00CD5DC4" w:rsidSect="00F2175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A67" w:rsidRDefault="00B95A67" w:rsidP="003610F9">
      <w:r>
        <w:separator/>
      </w:r>
    </w:p>
  </w:endnote>
  <w:endnote w:type="continuationSeparator" w:id="0">
    <w:p w:rsidR="00B95A67" w:rsidRDefault="00B95A67" w:rsidP="003610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Droid Sans">
    <w:altName w:val="Arial Unicode MS"/>
    <w:charset w:val="00"/>
    <w:family w:val="auto"/>
    <w:pitch w:val="default"/>
    <w:sig w:usb0="00000000" w:usb1="00000000" w:usb2="00000000"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simsun">
    <w:panose1 w:val="00000000000000000000"/>
    <w:charset w:val="00"/>
    <w:family w:val="roman"/>
    <w:notTrueType/>
    <w:pitch w:val="default"/>
    <w:sig w:usb0="00000000" w:usb1="00000000" w:usb2="00000000" w:usb3="00000000" w:csb0="0000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1577079"/>
      <w:docPartObj>
        <w:docPartGallery w:val="Page Numbers (Bottom of Page)"/>
        <w:docPartUnique/>
      </w:docPartObj>
    </w:sdtPr>
    <w:sdtContent>
      <w:p w:rsidR="003610F9" w:rsidRDefault="00264C17">
        <w:pPr>
          <w:pStyle w:val="a4"/>
          <w:jc w:val="center"/>
        </w:pPr>
        <w:r>
          <w:fldChar w:fldCharType="begin"/>
        </w:r>
        <w:r w:rsidR="003610F9">
          <w:instrText>PAGE   \* MERGEFORMAT</w:instrText>
        </w:r>
        <w:r>
          <w:fldChar w:fldCharType="separate"/>
        </w:r>
        <w:r w:rsidR="00DC1C28" w:rsidRPr="00DC1C28">
          <w:rPr>
            <w:noProof/>
            <w:lang w:val="zh-CN"/>
          </w:rPr>
          <w:t>9</w:t>
        </w:r>
        <w:r>
          <w:fldChar w:fldCharType="end"/>
        </w:r>
      </w:p>
    </w:sdtContent>
  </w:sdt>
  <w:p w:rsidR="003610F9" w:rsidRDefault="003610F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A67" w:rsidRDefault="00B95A67" w:rsidP="003610F9">
      <w:r>
        <w:separator/>
      </w:r>
    </w:p>
  </w:footnote>
  <w:footnote w:type="continuationSeparator" w:id="0">
    <w:p w:rsidR="00B95A67" w:rsidRDefault="00B95A67" w:rsidP="003610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C67D7"/>
    <w:multiLevelType w:val="hybridMultilevel"/>
    <w:tmpl w:val="40DCB2D2"/>
    <w:lvl w:ilvl="0" w:tplc="94B677B8">
      <w:start w:val="5"/>
      <w:numFmt w:val="decimal"/>
      <w:lvlText w:val="（%1）"/>
      <w:lvlJc w:val="left"/>
      <w:pPr>
        <w:ind w:left="1716" w:hanging="1080"/>
      </w:pPr>
      <w:rPr>
        <w:rFonts w:hint="default"/>
      </w:rPr>
    </w:lvl>
    <w:lvl w:ilvl="1" w:tplc="04090019" w:tentative="1">
      <w:start w:val="1"/>
      <w:numFmt w:val="lowerLetter"/>
      <w:lvlText w:val="%2)"/>
      <w:lvlJc w:val="left"/>
      <w:pPr>
        <w:ind w:left="1476" w:hanging="420"/>
      </w:pPr>
    </w:lvl>
    <w:lvl w:ilvl="2" w:tplc="0409001B" w:tentative="1">
      <w:start w:val="1"/>
      <w:numFmt w:val="lowerRoman"/>
      <w:lvlText w:val="%3."/>
      <w:lvlJc w:val="right"/>
      <w:pPr>
        <w:ind w:left="1896" w:hanging="420"/>
      </w:pPr>
    </w:lvl>
    <w:lvl w:ilvl="3" w:tplc="0409000F" w:tentative="1">
      <w:start w:val="1"/>
      <w:numFmt w:val="decimal"/>
      <w:lvlText w:val="%4."/>
      <w:lvlJc w:val="left"/>
      <w:pPr>
        <w:ind w:left="2316" w:hanging="420"/>
      </w:pPr>
    </w:lvl>
    <w:lvl w:ilvl="4" w:tplc="04090019" w:tentative="1">
      <w:start w:val="1"/>
      <w:numFmt w:val="lowerLetter"/>
      <w:lvlText w:val="%5)"/>
      <w:lvlJc w:val="left"/>
      <w:pPr>
        <w:ind w:left="2736" w:hanging="420"/>
      </w:pPr>
    </w:lvl>
    <w:lvl w:ilvl="5" w:tplc="0409001B" w:tentative="1">
      <w:start w:val="1"/>
      <w:numFmt w:val="lowerRoman"/>
      <w:lvlText w:val="%6."/>
      <w:lvlJc w:val="right"/>
      <w:pPr>
        <w:ind w:left="3156" w:hanging="420"/>
      </w:pPr>
    </w:lvl>
    <w:lvl w:ilvl="6" w:tplc="0409000F" w:tentative="1">
      <w:start w:val="1"/>
      <w:numFmt w:val="decimal"/>
      <w:lvlText w:val="%7."/>
      <w:lvlJc w:val="left"/>
      <w:pPr>
        <w:ind w:left="3576" w:hanging="420"/>
      </w:pPr>
    </w:lvl>
    <w:lvl w:ilvl="7" w:tplc="04090019" w:tentative="1">
      <w:start w:val="1"/>
      <w:numFmt w:val="lowerLetter"/>
      <w:lvlText w:val="%8)"/>
      <w:lvlJc w:val="left"/>
      <w:pPr>
        <w:ind w:left="3996" w:hanging="420"/>
      </w:pPr>
    </w:lvl>
    <w:lvl w:ilvl="8" w:tplc="0409001B" w:tentative="1">
      <w:start w:val="1"/>
      <w:numFmt w:val="lowerRoman"/>
      <w:lvlText w:val="%9."/>
      <w:lvlJc w:val="right"/>
      <w:pPr>
        <w:ind w:left="4416" w:hanging="420"/>
      </w:pPr>
    </w:lvl>
  </w:abstractNum>
  <w:abstractNum w:abstractNumId="1">
    <w:nsid w:val="4FE60391"/>
    <w:multiLevelType w:val="hybridMultilevel"/>
    <w:tmpl w:val="0276E32C"/>
    <w:lvl w:ilvl="0" w:tplc="9640AB44">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3514280"/>
    <w:multiLevelType w:val="hybridMultilevel"/>
    <w:tmpl w:val="9E36F3AC"/>
    <w:lvl w:ilvl="0" w:tplc="8934FA4A">
      <w:start w:val="1"/>
      <w:numFmt w:val="japaneseCounting"/>
      <w:lvlText w:val="%1、"/>
      <w:lvlJc w:val="left"/>
      <w:pPr>
        <w:ind w:left="720" w:hanging="720"/>
      </w:pPr>
      <w:rPr>
        <w:rFonts w:hint="default"/>
      </w:rPr>
    </w:lvl>
    <w:lvl w:ilvl="1" w:tplc="D0A84E8E">
      <w:start w:val="5"/>
      <w:numFmt w:val="decimal"/>
      <w:lvlText w:val="（%2）"/>
      <w:lvlJc w:val="left"/>
      <w:pPr>
        <w:ind w:left="1500" w:hanging="10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0457"/>
    <w:rsid w:val="00041C3E"/>
    <w:rsid w:val="00050700"/>
    <w:rsid w:val="00071EF8"/>
    <w:rsid w:val="000C31D5"/>
    <w:rsid w:val="001407D9"/>
    <w:rsid w:val="00150FA6"/>
    <w:rsid w:val="00180FD7"/>
    <w:rsid w:val="001857B6"/>
    <w:rsid w:val="001A0457"/>
    <w:rsid w:val="001A54DD"/>
    <w:rsid w:val="001B0E92"/>
    <w:rsid w:val="001C23E7"/>
    <w:rsid w:val="001D0300"/>
    <w:rsid w:val="001D459D"/>
    <w:rsid w:val="00231ED3"/>
    <w:rsid w:val="0023307F"/>
    <w:rsid w:val="00261E8B"/>
    <w:rsid w:val="00264C17"/>
    <w:rsid w:val="003154ED"/>
    <w:rsid w:val="003610F9"/>
    <w:rsid w:val="00386C6E"/>
    <w:rsid w:val="003D71E9"/>
    <w:rsid w:val="00400951"/>
    <w:rsid w:val="00404CFF"/>
    <w:rsid w:val="00423F07"/>
    <w:rsid w:val="0046096C"/>
    <w:rsid w:val="00484DED"/>
    <w:rsid w:val="004A644E"/>
    <w:rsid w:val="004B0D9F"/>
    <w:rsid w:val="00504887"/>
    <w:rsid w:val="00671EFF"/>
    <w:rsid w:val="006D3542"/>
    <w:rsid w:val="00704E66"/>
    <w:rsid w:val="00724BB9"/>
    <w:rsid w:val="0076216A"/>
    <w:rsid w:val="00765687"/>
    <w:rsid w:val="007728AA"/>
    <w:rsid w:val="0078758B"/>
    <w:rsid w:val="007D0678"/>
    <w:rsid w:val="008241D7"/>
    <w:rsid w:val="0084444C"/>
    <w:rsid w:val="00862283"/>
    <w:rsid w:val="0087323C"/>
    <w:rsid w:val="0089525C"/>
    <w:rsid w:val="008F02BC"/>
    <w:rsid w:val="00915BC2"/>
    <w:rsid w:val="00976B84"/>
    <w:rsid w:val="009C0B13"/>
    <w:rsid w:val="009C7D18"/>
    <w:rsid w:val="009D5DA6"/>
    <w:rsid w:val="009F40F1"/>
    <w:rsid w:val="00A03BE1"/>
    <w:rsid w:val="00A44E34"/>
    <w:rsid w:val="00A63D5F"/>
    <w:rsid w:val="00A65063"/>
    <w:rsid w:val="00A720F1"/>
    <w:rsid w:val="00AC4922"/>
    <w:rsid w:val="00B14F5A"/>
    <w:rsid w:val="00B46400"/>
    <w:rsid w:val="00B72234"/>
    <w:rsid w:val="00B95A67"/>
    <w:rsid w:val="00BA7AA3"/>
    <w:rsid w:val="00BB2B1D"/>
    <w:rsid w:val="00BC7591"/>
    <w:rsid w:val="00BF246E"/>
    <w:rsid w:val="00C41E64"/>
    <w:rsid w:val="00CD5DC4"/>
    <w:rsid w:val="00CE375C"/>
    <w:rsid w:val="00D265DE"/>
    <w:rsid w:val="00D736CF"/>
    <w:rsid w:val="00DA7111"/>
    <w:rsid w:val="00DC1C28"/>
    <w:rsid w:val="00DD4E65"/>
    <w:rsid w:val="00DE2C2B"/>
    <w:rsid w:val="00E24F3D"/>
    <w:rsid w:val="00E44604"/>
    <w:rsid w:val="00E45023"/>
    <w:rsid w:val="00E4588B"/>
    <w:rsid w:val="00E601A9"/>
    <w:rsid w:val="00E65CC0"/>
    <w:rsid w:val="00E901AD"/>
    <w:rsid w:val="00EC04C1"/>
    <w:rsid w:val="00F2175F"/>
    <w:rsid w:val="00F244DE"/>
    <w:rsid w:val="00F575B8"/>
    <w:rsid w:val="00F8710E"/>
    <w:rsid w:val="00FA39DB"/>
    <w:rsid w:val="00FC4EC3"/>
    <w:rsid w:val="00FE170B"/>
    <w:rsid w:val="00FF528C"/>
    <w:rsid w:val="3FFF24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7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10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10F9"/>
    <w:rPr>
      <w:kern w:val="2"/>
      <w:sz w:val="18"/>
      <w:szCs w:val="18"/>
    </w:rPr>
  </w:style>
  <w:style w:type="paragraph" w:styleId="a4">
    <w:name w:val="footer"/>
    <w:basedOn w:val="a"/>
    <w:link w:val="Char0"/>
    <w:uiPriority w:val="99"/>
    <w:unhideWhenUsed/>
    <w:rsid w:val="003610F9"/>
    <w:pPr>
      <w:tabs>
        <w:tab w:val="center" w:pos="4153"/>
        <w:tab w:val="right" w:pos="8306"/>
      </w:tabs>
      <w:snapToGrid w:val="0"/>
      <w:jc w:val="left"/>
    </w:pPr>
    <w:rPr>
      <w:sz w:val="18"/>
      <w:szCs w:val="18"/>
    </w:rPr>
  </w:style>
  <w:style w:type="character" w:customStyle="1" w:styleId="Char0">
    <w:name w:val="页脚 Char"/>
    <w:basedOn w:val="a0"/>
    <w:link w:val="a4"/>
    <w:uiPriority w:val="99"/>
    <w:rsid w:val="003610F9"/>
    <w:rPr>
      <w:kern w:val="2"/>
      <w:sz w:val="18"/>
      <w:szCs w:val="18"/>
    </w:rPr>
  </w:style>
  <w:style w:type="paragraph" w:styleId="a5">
    <w:name w:val="List Paragraph"/>
    <w:basedOn w:val="a"/>
    <w:uiPriority w:val="99"/>
    <w:rsid w:val="007728A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610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610F9"/>
    <w:rPr>
      <w:kern w:val="2"/>
      <w:sz w:val="18"/>
      <w:szCs w:val="18"/>
    </w:rPr>
  </w:style>
  <w:style w:type="paragraph" w:styleId="a4">
    <w:name w:val="footer"/>
    <w:basedOn w:val="a"/>
    <w:link w:val="Char0"/>
    <w:uiPriority w:val="99"/>
    <w:unhideWhenUsed/>
    <w:rsid w:val="003610F9"/>
    <w:pPr>
      <w:tabs>
        <w:tab w:val="center" w:pos="4153"/>
        <w:tab w:val="right" w:pos="8306"/>
      </w:tabs>
      <w:snapToGrid w:val="0"/>
      <w:jc w:val="left"/>
    </w:pPr>
    <w:rPr>
      <w:sz w:val="18"/>
      <w:szCs w:val="18"/>
    </w:rPr>
  </w:style>
  <w:style w:type="character" w:customStyle="1" w:styleId="Char0">
    <w:name w:val="页脚 Char"/>
    <w:basedOn w:val="a0"/>
    <w:link w:val="a4"/>
    <w:uiPriority w:val="99"/>
    <w:rsid w:val="003610F9"/>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13</Pages>
  <Words>847</Words>
  <Characters>4828</Characters>
  <Application>Microsoft Office Word</Application>
  <DocSecurity>0</DocSecurity>
  <Lines>40</Lines>
  <Paragraphs>11</Paragraphs>
  <ScaleCrop>false</ScaleCrop>
  <Company>pc</Company>
  <LinksUpToDate>false</LinksUpToDate>
  <CharactersWithSpaces>5664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20</cp:revision>
  <dcterms:created xsi:type="dcterms:W3CDTF">2022-02-08T09:28:00Z</dcterms:created>
  <dcterms:modified xsi:type="dcterms:W3CDTF">2022-02-09T07:53:00Z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