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EC4" w:rsidRDefault="00700EC4">
      <w:pPr>
        <w:jc w:val="center"/>
        <w:rPr>
          <w:rFonts w:ascii="仿宋_GB2312" w:eastAsia="仿宋_GB2312"/>
          <w:b/>
          <w:sz w:val="32"/>
          <w:szCs w:val="32"/>
        </w:rPr>
      </w:pPr>
    </w:p>
    <w:p w:rsidR="00700EC4" w:rsidRDefault="00700EC4">
      <w:pPr>
        <w:jc w:val="center"/>
        <w:rPr>
          <w:rFonts w:ascii="黑体" w:eastAsia="黑体"/>
          <w:sz w:val="72"/>
          <w:szCs w:val="72"/>
        </w:rPr>
      </w:pPr>
      <w:bookmarkStart w:id="0" w:name="_GoBack"/>
      <w:bookmarkEnd w:id="0"/>
    </w:p>
    <w:p w:rsidR="00700EC4" w:rsidRDefault="00700EC4">
      <w:pPr>
        <w:jc w:val="center"/>
        <w:rPr>
          <w:rFonts w:ascii="黑体" w:eastAsia="黑体"/>
          <w:sz w:val="72"/>
          <w:szCs w:val="72"/>
        </w:rPr>
      </w:pPr>
    </w:p>
    <w:p w:rsidR="00700EC4" w:rsidRDefault="00700EC4">
      <w:pPr>
        <w:jc w:val="center"/>
        <w:rPr>
          <w:rFonts w:ascii="黑体" w:eastAsia="黑体"/>
          <w:sz w:val="72"/>
          <w:szCs w:val="72"/>
        </w:rPr>
      </w:pPr>
    </w:p>
    <w:p w:rsidR="00700EC4" w:rsidRDefault="006D62F5" w:rsidP="006D62F5">
      <w:pPr>
        <w:jc w:val="center"/>
        <w:rPr>
          <w:rFonts w:ascii="黑体" w:eastAsia="黑体" w:hint="eastAsia"/>
          <w:sz w:val="72"/>
          <w:szCs w:val="72"/>
        </w:rPr>
      </w:pPr>
      <w:r>
        <w:rPr>
          <w:rFonts w:ascii="黑体" w:eastAsia="黑体" w:hint="eastAsia"/>
          <w:sz w:val="72"/>
          <w:szCs w:val="72"/>
        </w:rPr>
        <w:t>北京中轴线申</w:t>
      </w:r>
      <w:proofErr w:type="gramStart"/>
      <w:r>
        <w:rPr>
          <w:rFonts w:ascii="黑体" w:eastAsia="黑体" w:hint="eastAsia"/>
          <w:sz w:val="72"/>
          <w:szCs w:val="72"/>
        </w:rPr>
        <w:t>遗保护</w:t>
      </w:r>
      <w:proofErr w:type="gramEnd"/>
      <w:r>
        <w:rPr>
          <w:rFonts w:ascii="黑体" w:eastAsia="黑体" w:hint="eastAsia"/>
          <w:sz w:val="72"/>
          <w:szCs w:val="72"/>
        </w:rPr>
        <w:t>工作办公室</w:t>
      </w:r>
    </w:p>
    <w:p w:rsidR="00700EC4" w:rsidRPr="004D667F" w:rsidRDefault="00F35396">
      <w:pPr>
        <w:jc w:val="center"/>
        <w:rPr>
          <w:rFonts w:ascii="黑体" w:eastAsia="黑体"/>
          <w:sz w:val="72"/>
          <w:szCs w:val="72"/>
        </w:rPr>
      </w:pPr>
      <w:r w:rsidRPr="004D667F">
        <w:rPr>
          <w:rFonts w:ascii="黑体" w:eastAsia="黑体" w:hint="eastAsia"/>
          <w:sz w:val="72"/>
          <w:szCs w:val="72"/>
        </w:rPr>
        <w:t>2024年度部门决算（公开</w:t>
      </w:r>
      <w:r w:rsidRPr="004D667F">
        <w:rPr>
          <w:rFonts w:ascii="黑体" w:eastAsia="黑体"/>
          <w:sz w:val="72"/>
          <w:szCs w:val="72"/>
        </w:rPr>
        <w:t>）</w:t>
      </w:r>
    </w:p>
    <w:p w:rsidR="00700EC4" w:rsidRPr="004D667F" w:rsidRDefault="00700EC4">
      <w:pPr>
        <w:jc w:val="center"/>
        <w:rPr>
          <w:rFonts w:ascii="黑体" w:eastAsia="黑体"/>
          <w:sz w:val="52"/>
          <w:szCs w:val="52"/>
        </w:rPr>
      </w:pPr>
    </w:p>
    <w:p w:rsidR="00700EC4" w:rsidRPr="004D667F" w:rsidRDefault="00700EC4">
      <w:pPr>
        <w:jc w:val="center"/>
        <w:rPr>
          <w:rFonts w:ascii="黑体" w:eastAsia="黑体"/>
          <w:sz w:val="52"/>
          <w:szCs w:val="52"/>
        </w:rPr>
      </w:pPr>
    </w:p>
    <w:p w:rsidR="00700EC4" w:rsidRPr="004D667F" w:rsidRDefault="00700EC4">
      <w:pPr>
        <w:jc w:val="center"/>
        <w:rPr>
          <w:rFonts w:ascii="黑体" w:eastAsia="黑体"/>
          <w:sz w:val="52"/>
          <w:szCs w:val="52"/>
        </w:rPr>
      </w:pPr>
    </w:p>
    <w:p w:rsidR="00700EC4" w:rsidRDefault="00700EC4">
      <w:pPr>
        <w:jc w:val="center"/>
        <w:rPr>
          <w:rFonts w:ascii="黑体" w:eastAsia="黑体"/>
          <w:sz w:val="32"/>
          <w:szCs w:val="32"/>
        </w:rPr>
      </w:pPr>
    </w:p>
    <w:p w:rsidR="006D62F5" w:rsidRDefault="006D62F5" w:rsidP="006D62F5">
      <w:pPr>
        <w:pStyle w:val="a0"/>
        <w:ind w:firstLine="420"/>
      </w:pPr>
    </w:p>
    <w:p w:rsidR="006D62F5" w:rsidRPr="006D62F5" w:rsidRDefault="006D62F5" w:rsidP="006D62F5">
      <w:pPr>
        <w:pStyle w:val="a0"/>
        <w:ind w:firstLine="420"/>
        <w:rPr>
          <w:rFonts w:hint="eastAsia"/>
        </w:rPr>
      </w:pPr>
    </w:p>
    <w:p w:rsidR="00700EC4" w:rsidRPr="004D667F" w:rsidRDefault="00F35396">
      <w:pPr>
        <w:spacing w:line="500" w:lineRule="exact"/>
        <w:ind w:firstLine="645"/>
        <w:jc w:val="center"/>
        <w:rPr>
          <w:rFonts w:ascii="宋体" w:hAnsi="宋体" w:cs="宋体"/>
          <w:b/>
          <w:bCs/>
          <w:kern w:val="0"/>
          <w:sz w:val="44"/>
          <w:szCs w:val="36"/>
        </w:rPr>
      </w:pPr>
      <w:r w:rsidRPr="004D667F">
        <w:rPr>
          <w:rFonts w:ascii="宋体" w:hAnsi="宋体" w:cs="宋体" w:hint="eastAsia"/>
          <w:b/>
          <w:bCs/>
          <w:kern w:val="0"/>
          <w:sz w:val="44"/>
          <w:szCs w:val="36"/>
        </w:rPr>
        <w:lastRenderedPageBreak/>
        <w:t>目    录</w:t>
      </w:r>
    </w:p>
    <w:p w:rsidR="00700EC4" w:rsidRPr="004D667F" w:rsidRDefault="00700EC4">
      <w:pPr>
        <w:spacing w:line="500" w:lineRule="exact"/>
        <w:ind w:firstLine="645"/>
        <w:jc w:val="center"/>
        <w:rPr>
          <w:rFonts w:ascii="宋体" w:hAnsi="宋体" w:cs="宋体"/>
          <w:b/>
          <w:bCs/>
          <w:kern w:val="0"/>
          <w:sz w:val="36"/>
          <w:szCs w:val="36"/>
        </w:rPr>
      </w:pPr>
    </w:p>
    <w:p w:rsidR="00700EC4" w:rsidRPr="004D667F" w:rsidRDefault="00F35396">
      <w:pPr>
        <w:tabs>
          <w:tab w:val="center" w:pos="6979"/>
        </w:tabs>
        <w:spacing w:line="500" w:lineRule="exact"/>
        <w:ind w:firstLineChars="400" w:firstLine="1600"/>
        <w:jc w:val="left"/>
        <w:rPr>
          <w:rFonts w:ascii="宋体" w:hAnsi="宋体" w:cs="宋体"/>
          <w:bCs/>
          <w:spacing w:val="40"/>
          <w:kern w:val="0"/>
          <w:sz w:val="32"/>
          <w:szCs w:val="32"/>
        </w:rPr>
      </w:pPr>
      <w:r w:rsidRPr="004D667F">
        <w:rPr>
          <w:rFonts w:ascii="宋体" w:hAnsi="宋体" w:cs="宋体" w:hint="eastAsia"/>
          <w:bCs/>
          <w:spacing w:val="40"/>
          <w:kern w:val="0"/>
          <w:sz w:val="32"/>
          <w:szCs w:val="32"/>
        </w:rPr>
        <w:t>第一部分 2024年度部门决算报表</w:t>
      </w:r>
    </w:p>
    <w:p w:rsidR="00700EC4" w:rsidRPr="004D667F" w:rsidRDefault="00F35396">
      <w:pPr>
        <w:tabs>
          <w:tab w:val="center" w:pos="6979"/>
        </w:tabs>
        <w:spacing w:line="500" w:lineRule="exact"/>
        <w:ind w:firstLineChars="600" w:firstLine="2400"/>
        <w:jc w:val="left"/>
        <w:rPr>
          <w:rFonts w:ascii="仿宋_GB2312" w:eastAsia="仿宋_GB2312" w:hAnsi="仿宋"/>
          <w:spacing w:val="40"/>
          <w:sz w:val="32"/>
          <w:szCs w:val="32"/>
        </w:rPr>
      </w:pPr>
      <w:r w:rsidRPr="004D667F">
        <w:rPr>
          <w:rFonts w:ascii="仿宋_GB2312" w:eastAsia="仿宋_GB2312" w:hAnsi="仿宋" w:cs="宋体" w:hint="eastAsia"/>
          <w:bCs/>
          <w:spacing w:val="40"/>
          <w:kern w:val="0"/>
          <w:sz w:val="32"/>
          <w:szCs w:val="32"/>
        </w:rPr>
        <w:t>一、收入支出决算总表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二、收入决算表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三、支出决算表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四、财政拨款收入支出决算总表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五、一般公共预算财政拨款支出决算表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六、一般公共预算财政拨款</w:t>
      </w:r>
      <w:r w:rsidRPr="004D667F">
        <w:rPr>
          <w:rFonts w:ascii="仿宋_GB2312" w:eastAsia="仿宋_GB2312" w:hAnsi="仿宋" w:cs="宋体"/>
          <w:bCs/>
          <w:spacing w:val="40"/>
          <w:kern w:val="0"/>
          <w:sz w:val="32"/>
          <w:szCs w:val="32"/>
        </w:rPr>
        <w:t>基本支出决算表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七</w:t>
      </w:r>
      <w:r w:rsidRPr="004D667F">
        <w:rPr>
          <w:rFonts w:ascii="仿宋_GB2312" w:eastAsia="仿宋_GB2312" w:hAnsi="仿宋" w:cs="宋体"/>
          <w:bCs/>
          <w:spacing w:val="40"/>
          <w:kern w:val="0"/>
          <w:sz w:val="32"/>
          <w:szCs w:val="32"/>
        </w:rPr>
        <w:t>、</w:t>
      </w:r>
      <w:r w:rsidRPr="004D667F">
        <w:rPr>
          <w:rFonts w:ascii="仿宋_GB2312" w:eastAsia="仿宋_GB2312" w:hAnsi="仿宋" w:cs="宋体" w:hint="eastAsia"/>
          <w:bCs/>
          <w:spacing w:val="40"/>
          <w:kern w:val="0"/>
          <w:sz w:val="32"/>
          <w:szCs w:val="32"/>
        </w:rPr>
        <w:t>政府性基金预算财政拨款收入支出决算表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八、</w:t>
      </w:r>
      <w:r w:rsidRPr="004D667F">
        <w:rPr>
          <w:rFonts w:ascii="仿宋_GB2312" w:eastAsia="仿宋_GB2312" w:hAnsi="仿宋" w:cs="宋体"/>
          <w:bCs/>
          <w:spacing w:val="40"/>
          <w:kern w:val="0"/>
          <w:sz w:val="32"/>
          <w:szCs w:val="32"/>
        </w:rPr>
        <w:t>政府性基金</w:t>
      </w:r>
      <w:r w:rsidRPr="004D667F">
        <w:rPr>
          <w:rFonts w:ascii="仿宋_GB2312" w:eastAsia="仿宋_GB2312" w:hAnsi="仿宋" w:cs="宋体" w:hint="eastAsia"/>
          <w:bCs/>
          <w:spacing w:val="40"/>
          <w:kern w:val="0"/>
          <w:sz w:val="32"/>
          <w:szCs w:val="32"/>
        </w:rPr>
        <w:t>预算</w:t>
      </w:r>
      <w:r w:rsidRPr="004D667F">
        <w:rPr>
          <w:rFonts w:ascii="仿宋_GB2312" w:eastAsia="仿宋_GB2312" w:hAnsi="仿宋" w:cs="宋体"/>
          <w:bCs/>
          <w:spacing w:val="40"/>
          <w:kern w:val="0"/>
          <w:sz w:val="32"/>
          <w:szCs w:val="32"/>
        </w:rPr>
        <w:t>财政拨款基本支出决算表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九、国有资本经营预算财政拨款支出决算表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十、财政拨款“三公”经费支出决算表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十一、政府采购情况表</w:t>
      </w:r>
    </w:p>
    <w:p w:rsidR="00700EC4" w:rsidRPr="004D667F" w:rsidRDefault="00F353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sidRPr="004D667F">
        <w:rPr>
          <w:rFonts w:ascii="仿宋_GB2312" w:eastAsia="仿宋_GB2312" w:hAnsi="仿宋" w:cs="宋体" w:hint="eastAsia"/>
          <w:bCs/>
          <w:spacing w:val="40"/>
          <w:kern w:val="0"/>
          <w:sz w:val="32"/>
          <w:szCs w:val="32"/>
        </w:rPr>
        <w:t>十二、政府购买服务决算公开情况表</w:t>
      </w:r>
    </w:p>
    <w:p w:rsidR="00700EC4" w:rsidRPr="004D667F" w:rsidRDefault="00F35396">
      <w:pPr>
        <w:tabs>
          <w:tab w:val="center" w:pos="6979"/>
        </w:tabs>
        <w:spacing w:line="500" w:lineRule="exact"/>
        <w:ind w:firstLineChars="400" w:firstLine="1600"/>
        <w:jc w:val="left"/>
        <w:rPr>
          <w:rFonts w:ascii="宋体" w:hAnsi="宋体" w:cs="宋体"/>
          <w:bCs/>
          <w:spacing w:val="40"/>
          <w:kern w:val="0"/>
          <w:sz w:val="32"/>
          <w:szCs w:val="32"/>
        </w:rPr>
      </w:pPr>
      <w:r w:rsidRPr="004D667F">
        <w:rPr>
          <w:rFonts w:ascii="宋体" w:hAnsi="宋体" w:cs="宋体" w:hint="eastAsia"/>
          <w:bCs/>
          <w:spacing w:val="40"/>
          <w:kern w:val="0"/>
          <w:sz w:val="32"/>
          <w:szCs w:val="32"/>
        </w:rPr>
        <w:t xml:space="preserve">第二部分 </w:t>
      </w:r>
      <w:r w:rsidRPr="004D667F">
        <w:rPr>
          <w:rFonts w:ascii="宋体" w:hAnsi="宋体" w:hint="eastAsia"/>
          <w:spacing w:val="40"/>
          <w:sz w:val="32"/>
          <w:szCs w:val="32"/>
        </w:rPr>
        <w:t>2024年度部门决算说明</w:t>
      </w:r>
    </w:p>
    <w:p w:rsidR="00700EC4" w:rsidRPr="004D667F" w:rsidRDefault="00F35396">
      <w:pPr>
        <w:tabs>
          <w:tab w:val="center" w:pos="6979"/>
        </w:tabs>
        <w:spacing w:line="500" w:lineRule="exact"/>
        <w:ind w:firstLineChars="400" w:firstLine="1600"/>
        <w:jc w:val="left"/>
        <w:rPr>
          <w:rFonts w:ascii="宋体" w:hAnsi="宋体" w:cs="宋体"/>
          <w:spacing w:val="40"/>
          <w:kern w:val="0"/>
          <w:sz w:val="32"/>
          <w:szCs w:val="32"/>
        </w:rPr>
      </w:pPr>
      <w:r w:rsidRPr="004D667F">
        <w:rPr>
          <w:rFonts w:ascii="宋体" w:hAnsi="宋体" w:cs="宋体" w:hint="eastAsia"/>
          <w:bCs/>
          <w:spacing w:val="40"/>
          <w:kern w:val="0"/>
          <w:sz w:val="32"/>
          <w:szCs w:val="32"/>
        </w:rPr>
        <w:t xml:space="preserve">第三部分 </w:t>
      </w:r>
      <w:r w:rsidRPr="004D667F">
        <w:rPr>
          <w:rFonts w:ascii="宋体" w:hAnsi="宋体" w:hint="eastAsia"/>
          <w:spacing w:val="40"/>
          <w:sz w:val="32"/>
          <w:szCs w:val="32"/>
        </w:rPr>
        <w:t>2024年度</w:t>
      </w:r>
      <w:r w:rsidRPr="004D667F">
        <w:rPr>
          <w:rFonts w:ascii="宋体" w:hAnsi="宋体" w:cs="宋体" w:hint="eastAsia"/>
          <w:spacing w:val="40"/>
          <w:kern w:val="0"/>
          <w:sz w:val="32"/>
          <w:szCs w:val="32"/>
        </w:rPr>
        <w:t>其他重要事项的情况说明</w:t>
      </w:r>
    </w:p>
    <w:p w:rsidR="00700EC4" w:rsidRPr="004D667F" w:rsidRDefault="00F35396">
      <w:pPr>
        <w:tabs>
          <w:tab w:val="center" w:pos="6979"/>
        </w:tabs>
        <w:spacing w:line="500" w:lineRule="exact"/>
        <w:ind w:firstLineChars="400" w:firstLine="1600"/>
        <w:jc w:val="left"/>
        <w:rPr>
          <w:rFonts w:ascii="宋体" w:hAnsi="宋体" w:cs="宋体"/>
          <w:spacing w:val="40"/>
          <w:kern w:val="0"/>
          <w:sz w:val="36"/>
          <w:szCs w:val="32"/>
        </w:rPr>
      </w:pPr>
      <w:r w:rsidRPr="004D667F">
        <w:rPr>
          <w:rFonts w:ascii="宋体" w:hAnsi="宋体" w:cs="宋体" w:hint="eastAsia"/>
          <w:spacing w:val="40"/>
          <w:kern w:val="0"/>
          <w:sz w:val="32"/>
          <w:szCs w:val="32"/>
        </w:rPr>
        <w:t>第四部分 2024年度部门绩效评价情况</w:t>
      </w:r>
    </w:p>
    <w:p w:rsidR="00700EC4" w:rsidRPr="004D667F" w:rsidRDefault="00700EC4">
      <w:pPr>
        <w:tabs>
          <w:tab w:val="center" w:pos="6979"/>
        </w:tabs>
        <w:spacing w:beforeLines="50" w:before="156" w:afterLines="50" w:after="156"/>
        <w:jc w:val="center"/>
        <w:rPr>
          <w:rFonts w:ascii="宋体" w:hAnsi="宋体" w:cs="宋体"/>
          <w:b/>
          <w:bCs/>
          <w:spacing w:val="40"/>
          <w:kern w:val="0"/>
          <w:sz w:val="32"/>
          <w:szCs w:val="32"/>
        </w:rPr>
      </w:pPr>
    </w:p>
    <w:p w:rsidR="00700EC4" w:rsidRPr="004D667F" w:rsidRDefault="00700EC4">
      <w:pPr>
        <w:tabs>
          <w:tab w:val="center" w:pos="6979"/>
        </w:tabs>
        <w:spacing w:beforeLines="50" w:before="156" w:afterLines="50" w:after="156"/>
        <w:jc w:val="center"/>
        <w:rPr>
          <w:rFonts w:ascii="宋体" w:hAnsi="宋体" w:cs="宋体"/>
          <w:b/>
          <w:bCs/>
          <w:spacing w:val="40"/>
          <w:kern w:val="0"/>
          <w:sz w:val="32"/>
          <w:szCs w:val="32"/>
        </w:rPr>
      </w:pPr>
    </w:p>
    <w:p w:rsidR="00700EC4" w:rsidRPr="004D667F" w:rsidRDefault="00700EC4">
      <w:pPr>
        <w:tabs>
          <w:tab w:val="center" w:pos="6979"/>
        </w:tabs>
        <w:spacing w:beforeLines="50" w:before="156" w:afterLines="50" w:after="156"/>
        <w:jc w:val="center"/>
        <w:rPr>
          <w:rFonts w:ascii="宋体" w:hAnsi="宋体" w:cs="宋体"/>
          <w:b/>
          <w:bCs/>
          <w:spacing w:val="40"/>
          <w:kern w:val="0"/>
          <w:sz w:val="32"/>
          <w:szCs w:val="32"/>
        </w:rPr>
      </w:pPr>
    </w:p>
    <w:p w:rsidR="00700EC4" w:rsidRPr="004D667F" w:rsidRDefault="00700EC4">
      <w:pPr>
        <w:tabs>
          <w:tab w:val="center" w:pos="6979"/>
        </w:tabs>
        <w:spacing w:beforeLines="50" w:before="156" w:afterLines="50" w:after="156"/>
        <w:jc w:val="center"/>
        <w:rPr>
          <w:rFonts w:ascii="宋体" w:hAnsi="宋体" w:cs="宋体"/>
          <w:b/>
          <w:bCs/>
          <w:spacing w:val="40"/>
          <w:kern w:val="0"/>
          <w:sz w:val="32"/>
          <w:szCs w:val="32"/>
        </w:rPr>
      </w:pPr>
    </w:p>
    <w:p w:rsidR="00700EC4" w:rsidRPr="004D667F" w:rsidRDefault="00700EC4">
      <w:pPr>
        <w:tabs>
          <w:tab w:val="center" w:pos="6979"/>
        </w:tabs>
        <w:spacing w:beforeLines="50" w:before="156" w:afterLines="50" w:after="156"/>
        <w:jc w:val="center"/>
        <w:rPr>
          <w:rFonts w:ascii="宋体" w:hAnsi="宋体" w:cs="宋体"/>
          <w:b/>
          <w:bCs/>
          <w:spacing w:val="40"/>
          <w:kern w:val="0"/>
          <w:sz w:val="32"/>
          <w:szCs w:val="32"/>
        </w:rPr>
      </w:pPr>
    </w:p>
    <w:p w:rsidR="00700EC4" w:rsidRPr="004D667F" w:rsidRDefault="00F35396">
      <w:pPr>
        <w:tabs>
          <w:tab w:val="center" w:pos="6979"/>
        </w:tabs>
        <w:spacing w:beforeLines="50" w:before="156" w:afterLines="50" w:after="156"/>
        <w:jc w:val="center"/>
        <w:rPr>
          <w:rFonts w:ascii="宋体" w:hAnsi="宋体" w:cs="宋体"/>
          <w:b/>
          <w:bCs/>
          <w:spacing w:val="40"/>
          <w:kern w:val="0"/>
          <w:sz w:val="32"/>
          <w:szCs w:val="32"/>
        </w:rPr>
      </w:pPr>
      <w:r w:rsidRPr="004D667F">
        <w:rPr>
          <w:rFonts w:ascii="宋体" w:hAnsi="宋体" w:cs="宋体" w:hint="eastAsia"/>
          <w:b/>
          <w:bCs/>
          <w:spacing w:val="40"/>
          <w:kern w:val="0"/>
          <w:sz w:val="44"/>
          <w:szCs w:val="44"/>
        </w:rPr>
        <w:t>第一部分 2024年度部门决算报表</w:t>
      </w:r>
    </w:p>
    <w:p w:rsidR="00700EC4" w:rsidRPr="004D667F" w:rsidRDefault="00F35396">
      <w:pPr>
        <w:pStyle w:val="2"/>
        <w:rPr>
          <w:b w:val="0"/>
          <w:bCs w:val="0"/>
        </w:rPr>
        <w:sectPr w:rsidR="00700EC4" w:rsidRPr="004D667F">
          <w:footerReference w:type="default" r:id="rId7"/>
          <w:pgSz w:w="16838" w:h="11906" w:orient="landscape"/>
          <w:pgMar w:top="1134" w:right="1134" w:bottom="1134" w:left="1134" w:header="851" w:footer="992" w:gutter="0"/>
          <w:cols w:space="720"/>
          <w:docGrid w:type="linesAndChars" w:linePitch="312"/>
        </w:sectPr>
      </w:pPr>
      <w:r w:rsidRPr="004D667F">
        <w:rPr>
          <w:rFonts w:ascii="仿宋_GB2312" w:eastAsia="仿宋_GB2312" w:hint="eastAsia"/>
          <w:sz w:val="28"/>
          <w:szCs w:val="28"/>
        </w:rPr>
        <w:t xml:space="preserve">   </w:t>
      </w:r>
      <w:r w:rsidRPr="004D667F">
        <w:rPr>
          <w:rFonts w:ascii="仿宋_GB2312" w:eastAsia="仿宋_GB2312" w:hint="eastAsia"/>
          <w:b w:val="0"/>
          <w:bCs w:val="0"/>
          <w:sz w:val="28"/>
          <w:szCs w:val="28"/>
        </w:rPr>
        <w:t>报表详见附件。</w:t>
      </w:r>
    </w:p>
    <w:p w:rsidR="00700EC4" w:rsidRPr="004D667F" w:rsidRDefault="00F35396">
      <w:pPr>
        <w:tabs>
          <w:tab w:val="center" w:pos="6979"/>
        </w:tabs>
        <w:spacing w:beforeLines="50" w:before="156" w:afterLines="50" w:after="156"/>
        <w:jc w:val="center"/>
        <w:rPr>
          <w:rFonts w:ascii="宋体" w:hAnsi="宋体"/>
          <w:b/>
          <w:sz w:val="32"/>
          <w:szCs w:val="32"/>
        </w:rPr>
      </w:pPr>
      <w:r w:rsidRPr="004D667F">
        <w:rPr>
          <w:rFonts w:ascii="宋体" w:hAnsi="宋体" w:cs="宋体" w:hint="eastAsia"/>
          <w:b/>
          <w:bCs/>
          <w:spacing w:val="40"/>
          <w:kern w:val="0"/>
          <w:sz w:val="32"/>
          <w:szCs w:val="32"/>
        </w:rPr>
        <w:lastRenderedPageBreak/>
        <w:t xml:space="preserve">第二部分 </w:t>
      </w:r>
      <w:r w:rsidRPr="004D667F">
        <w:rPr>
          <w:rFonts w:ascii="宋体" w:hAnsi="宋体" w:hint="eastAsia"/>
          <w:b/>
          <w:spacing w:val="40"/>
          <w:sz w:val="32"/>
          <w:szCs w:val="32"/>
        </w:rPr>
        <w:t>2024年度部门决算说明</w:t>
      </w:r>
    </w:p>
    <w:p w:rsidR="00700EC4" w:rsidRPr="004D667F" w:rsidRDefault="00F35396">
      <w:pPr>
        <w:tabs>
          <w:tab w:val="center" w:pos="6979"/>
        </w:tabs>
        <w:spacing w:line="580" w:lineRule="exact"/>
        <w:ind w:firstLineChars="196" w:firstLine="551"/>
        <w:rPr>
          <w:rFonts w:ascii="黑体" w:eastAsia="黑体"/>
          <w:b/>
          <w:sz w:val="28"/>
          <w:szCs w:val="28"/>
        </w:rPr>
      </w:pPr>
      <w:r w:rsidRPr="004D667F">
        <w:rPr>
          <w:rFonts w:ascii="黑体" w:eastAsia="黑体" w:hint="eastAsia"/>
          <w:b/>
          <w:sz w:val="28"/>
          <w:szCs w:val="28"/>
        </w:rPr>
        <w:t>一、单位基本情况</w:t>
      </w:r>
    </w:p>
    <w:p w:rsidR="00700EC4" w:rsidRPr="004D667F" w:rsidRDefault="00F35396">
      <w:pPr>
        <w:spacing w:line="560" w:lineRule="exact"/>
        <w:ind w:firstLineChars="200" w:firstLine="560"/>
        <w:rPr>
          <w:rFonts w:ascii="仿宋_GB2312" w:eastAsia="仿宋_GB2312"/>
          <w:sz w:val="28"/>
          <w:szCs w:val="28"/>
        </w:rPr>
      </w:pPr>
      <w:bookmarkStart w:id="1" w:name="OLE_LINK2"/>
      <w:bookmarkStart w:id="2" w:name="OLE_LINK1"/>
      <w:r w:rsidRPr="004D667F">
        <w:rPr>
          <w:rFonts w:ascii="仿宋_GB2312" w:eastAsia="仿宋_GB2312"/>
          <w:sz w:val="28"/>
          <w:szCs w:val="28"/>
        </w:rPr>
        <w:t>(</w:t>
      </w:r>
      <w:r w:rsidRPr="004D667F">
        <w:rPr>
          <w:rFonts w:ascii="仿宋_GB2312" w:eastAsia="仿宋_GB2312" w:hint="eastAsia"/>
          <w:sz w:val="28"/>
          <w:szCs w:val="28"/>
        </w:rPr>
        <w:t>一</w:t>
      </w:r>
      <w:r w:rsidRPr="004D667F">
        <w:rPr>
          <w:rFonts w:ascii="仿宋_GB2312" w:eastAsia="仿宋_GB2312"/>
          <w:sz w:val="28"/>
          <w:szCs w:val="28"/>
        </w:rPr>
        <w:t>)</w:t>
      </w:r>
      <w:r w:rsidRPr="004D667F">
        <w:rPr>
          <w:rFonts w:ascii="仿宋_GB2312" w:eastAsia="仿宋_GB2312" w:hint="eastAsia"/>
          <w:sz w:val="28"/>
          <w:szCs w:val="28"/>
        </w:rPr>
        <w:t>本单位性质、职责等情况</w:t>
      </w:r>
    </w:p>
    <w:bookmarkEnd w:id="1"/>
    <w:bookmarkEnd w:id="2"/>
    <w:p w:rsidR="00700EC4" w:rsidRPr="004D667F" w:rsidRDefault="00F35396">
      <w:pPr>
        <w:spacing w:line="560" w:lineRule="exact"/>
        <w:ind w:firstLineChars="200" w:firstLine="560"/>
        <w:rPr>
          <w:rFonts w:ascii="仿宋_GB2312" w:eastAsia="仿宋_GB2312"/>
          <w:sz w:val="28"/>
          <w:szCs w:val="28"/>
        </w:rPr>
      </w:pPr>
      <w:r w:rsidRPr="004D667F">
        <w:rPr>
          <w:rFonts w:ascii="仿宋_GB2312" w:eastAsia="仿宋_GB2312" w:hint="eastAsia"/>
          <w:sz w:val="28"/>
          <w:szCs w:val="28"/>
        </w:rPr>
        <w:t>根据</w:t>
      </w:r>
      <w:r w:rsidR="00981971" w:rsidRPr="004D667F">
        <w:rPr>
          <w:rFonts w:ascii="仿宋_GB2312" w:eastAsia="仿宋_GB2312" w:hint="eastAsia"/>
          <w:noProof/>
          <w:sz w:val="28"/>
          <w:szCs w:val="28"/>
        </w:rPr>
        <w:t>市</w:t>
      </w:r>
      <w:r w:rsidR="00981971" w:rsidRPr="004D667F">
        <w:rPr>
          <w:rFonts w:ascii="仿宋_GB2312" w:eastAsia="仿宋_GB2312"/>
          <w:noProof/>
          <w:sz w:val="28"/>
          <w:szCs w:val="28"/>
        </w:rPr>
        <w:t>编委办</w:t>
      </w:r>
      <w:r w:rsidRPr="004D667F">
        <w:rPr>
          <w:rFonts w:ascii="仿宋_GB2312" w:eastAsia="仿宋_GB2312" w:hint="eastAsia"/>
          <w:sz w:val="28"/>
          <w:szCs w:val="28"/>
        </w:rPr>
        <w:t>批复</w:t>
      </w:r>
      <w:r w:rsidRPr="004D667F">
        <w:rPr>
          <w:rFonts w:ascii="仿宋_GB2312" w:eastAsia="仿宋_GB2312"/>
          <w:sz w:val="28"/>
          <w:szCs w:val="28"/>
        </w:rPr>
        <w:t>，</w:t>
      </w:r>
      <w:r w:rsidRPr="004D667F">
        <w:rPr>
          <w:rFonts w:ascii="仿宋_GB2312" w:eastAsia="仿宋_GB2312" w:hint="eastAsia"/>
          <w:sz w:val="28"/>
          <w:szCs w:val="28"/>
        </w:rPr>
        <w:t>组建</w:t>
      </w:r>
      <w:bookmarkStart w:id="3" w:name="OLE_LINK5"/>
      <w:r w:rsidRPr="004D667F">
        <w:rPr>
          <w:rFonts w:ascii="仿宋_GB2312" w:eastAsia="仿宋_GB2312" w:hint="eastAsia"/>
          <w:sz w:val="28"/>
          <w:szCs w:val="28"/>
        </w:rPr>
        <w:t>北京中轴线</w:t>
      </w:r>
      <w:r w:rsidRPr="004D667F">
        <w:rPr>
          <w:rFonts w:ascii="仿宋_GB2312" w:eastAsia="仿宋_GB2312"/>
          <w:sz w:val="28"/>
          <w:szCs w:val="28"/>
        </w:rPr>
        <w:t>申</w:t>
      </w:r>
      <w:proofErr w:type="gramStart"/>
      <w:r w:rsidRPr="004D667F">
        <w:rPr>
          <w:rFonts w:ascii="仿宋_GB2312" w:eastAsia="仿宋_GB2312"/>
          <w:sz w:val="28"/>
          <w:szCs w:val="28"/>
        </w:rPr>
        <w:t>遗保护</w:t>
      </w:r>
      <w:proofErr w:type="gramEnd"/>
      <w:r w:rsidRPr="004D667F">
        <w:rPr>
          <w:rFonts w:ascii="仿宋_GB2312" w:eastAsia="仿宋_GB2312"/>
          <w:sz w:val="28"/>
          <w:szCs w:val="28"/>
        </w:rPr>
        <w:t>工作办公室</w:t>
      </w:r>
      <w:bookmarkEnd w:id="3"/>
      <w:r w:rsidRPr="004D667F">
        <w:rPr>
          <w:rFonts w:ascii="仿宋_GB2312" w:eastAsia="仿宋_GB2312" w:hint="eastAsia"/>
          <w:sz w:val="28"/>
          <w:szCs w:val="28"/>
        </w:rPr>
        <w:t>，单位性质为</w:t>
      </w:r>
      <w:r w:rsidRPr="004D667F">
        <w:rPr>
          <w:rFonts w:ascii="仿宋_GB2312" w:eastAsia="仿宋_GB2312"/>
          <w:sz w:val="28"/>
          <w:szCs w:val="28"/>
        </w:rPr>
        <w:t>机关（</w:t>
      </w:r>
      <w:r w:rsidRPr="004D667F">
        <w:rPr>
          <w:rFonts w:ascii="仿宋_GB2312" w:eastAsia="仿宋_GB2312" w:hint="eastAsia"/>
          <w:sz w:val="28"/>
          <w:szCs w:val="28"/>
        </w:rPr>
        <w:t>临时工作</w:t>
      </w:r>
      <w:r w:rsidRPr="004D667F">
        <w:rPr>
          <w:rFonts w:ascii="仿宋_GB2312" w:eastAsia="仿宋_GB2312"/>
          <w:sz w:val="28"/>
          <w:szCs w:val="28"/>
        </w:rPr>
        <w:t>机构）</w:t>
      </w:r>
      <w:r w:rsidRPr="004D667F">
        <w:rPr>
          <w:rFonts w:ascii="仿宋_GB2312" w:eastAsia="仿宋_GB2312" w:hint="eastAsia"/>
          <w:sz w:val="28"/>
          <w:szCs w:val="28"/>
        </w:rPr>
        <w:t>，主要职责是</w:t>
      </w:r>
      <w:r w:rsidRPr="004D667F">
        <w:rPr>
          <w:rFonts w:ascii="仿宋_GB2312" w:eastAsia="仿宋_GB2312"/>
          <w:sz w:val="28"/>
          <w:szCs w:val="28"/>
        </w:rPr>
        <w:t>组织落实市委、市政府关于中轴线申</w:t>
      </w:r>
      <w:proofErr w:type="gramStart"/>
      <w:r w:rsidRPr="004D667F">
        <w:rPr>
          <w:rFonts w:ascii="仿宋_GB2312" w:eastAsia="仿宋_GB2312"/>
          <w:sz w:val="28"/>
          <w:szCs w:val="28"/>
        </w:rPr>
        <w:t>遗保护</w:t>
      </w:r>
      <w:proofErr w:type="gramEnd"/>
      <w:r w:rsidRPr="004D667F">
        <w:rPr>
          <w:rFonts w:ascii="仿宋_GB2312" w:eastAsia="仿宋_GB2312"/>
          <w:sz w:val="28"/>
          <w:szCs w:val="28"/>
        </w:rPr>
        <w:t>工作的决策部署；研究拟订中轴线申</w:t>
      </w:r>
      <w:proofErr w:type="gramStart"/>
      <w:r w:rsidRPr="004D667F">
        <w:rPr>
          <w:rFonts w:ascii="仿宋_GB2312" w:eastAsia="仿宋_GB2312"/>
          <w:sz w:val="28"/>
          <w:szCs w:val="28"/>
        </w:rPr>
        <w:t>遗保护</w:t>
      </w:r>
      <w:proofErr w:type="gramEnd"/>
      <w:r w:rsidRPr="004D667F">
        <w:rPr>
          <w:rFonts w:ascii="仿宋_GB2312" w:eastAsia="仿宋_GB2312"/>
          <w:sz w:val="28"/>
          <w:szCs w:val="28"/>
        </w:rPr>
        <w:t>相关计划、方案并组织实施；负责组织落实、监督实施中轴线申</w:t>
      </w:r>
      <w:proofErr w:type="gramStart"/>
      <w:r w:rsidRPr="004D667F">
        <w:rPr>
          <w:rFonts w:ascii="仿宋_GB2312" w:eastAsia="仿宋_GB2312"/>
          <w:sz w:val="28"/>
          <w:szCs w:val="28"/>
        </w:rPr>
        <w:t>遗保护</w:t>
      </w:r>
      <w:proofErr w:type="gramEnd"/>
      <w:r w:rsidRPr="004D667F">
        <w:rPr>
          <w:rFonts w:ascii="仿宋_GB2312" w:eastAsia="仿宋_GB2312"/>
          <w:sz w:val="28"/>
          <w:szCs w:val="28"/>
        </w:rPr>
        <w:t>的各项工作</w:t>
      </w:r>
      <w:r w:rsidRPr="004D667F">
        <w:rPr>
          <w:rFonts w:ascii="仿宋_GB2312" w:eastAsia="仿宋_GB2312" w:hint="eastAsia"/>
          <w:sz w:val="28"/>
          <w:szCs w:val="28"/>
        </w:rPr>
        <w:t>，</w:t>
      </w:r>
      <w:r w:rsidRPr="004D667F">
        <w:rPr>
          <w:rFonts w:ascii="仿宋_GB2312" w:eastAsia="仿宋_GB2312"/>
          <w:sz w:val="28"/>
          <w:szCs w:val="28"/>
        </w:rPr>
        <w:t>协调解决工作中的有关问题</w:t>
      </w:r>
      <w:r w:rsidRPr="004D667F">
        <w:rPr>
          <w:rFonts w:ascii="仿宋_GB2312" w:eastAsia="仿宋_GB2312" w:hint="eastAsia"/>
          <w:sz w:val="28"/>
          <w:szCs w:val="28"/>
        </w:rPr>
        <w:t>。</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(二)机构设置情况</w:t>
      </w:r>
    </w:p>
    <w:p w:rsidR="00700EC4" w:rsidRPr="004D667F" w:rsidRDefault="00F35396">
      <w:pPr>
        <w:spacing w:line="560" w:lineRule="exact"/>
        <w:ind w:firstLineChars="200" w:firstLine="560"/>
        <w:rPr>
          <w:rFonts w:ascii="仿宋_GB2312" w:eastAsia="仿宋_GB2312"/>
          <w:sz w:val="28"/>
          <w:szCs w:val="28"/>
        </w:rPr>
      </w:pPr>
      <w:r w:rsidRPr="004D667F">
        <w:rPr>
          <w:rFonts w:ascii="仿宋_GB2312" w:eastAsia="仿宋_GB2312" w:hint="eastAsia"/>
          <w:sz w:val="28"/>
          <w:szCs w:val="28"/>
        </w:rPr>
        <w:t>北京中轴线</w:t>
      </w:r>
      <w:r w:rsidRPr="004D667F">
        <w:rPr>
          <w:rFonts w:ascii="仿宋_GB2312" w:eastAsia="仿宋_GB2312"/>
          <w:sz w:val="28"/>
          <w:szCs w:val="28"/>
        </w:rPr>
        <w:t>申</w:t>
      </w:r>
      <w:proofErr w:type="gramStart"/>
      <w:r w:rsidRPr="004D667F">
        <w:rPr>
          <w:rFonts w:ascii="仿宋_GB2312" w:eastAsia="仿宋_GB2312"/>
          <w:sz w:val="28"/>
          <w:szCs w:val="28"/>
        </w:rPr>
        <w:t>遗保护</w:t>
      </w:r>
      <w:proofErr w:type="gramEnd"/>
      <w:r w:rsidRPr="004D667F">
        <w:rPr>
          <w:rFonts w:ascii="仿宋_GB2312" w:eastAsia="仿宋_GB2312"/>
          <w:sz w:val="28"/>
          <w:szCs w:val="28"/>
        </w:rPr>
        <w:t>工作办公室</w:t>
      </w:r>
      <w:r w:rsidRPr="004D667F">
        <w:rPr>
          <w:rFonts w:ascii="仿宋_GB2312" w:eastAsia="仿宋_GB2312" w:hint="eastAsia"/>
          <w:sz w:val="28"/>
          <w:szCs w:val="28"/>
        </w:rPr>
        <w:t>设置</w:t>
      </w:r>
      <w:r w:rsidRPr="004D667F">
        <w:rPr>
          <w:rFonts w:ascii="仿宋_GB2312" w:eastAsia="仿宋_GB2312"/>
          <w:sz w:val="28"/>
          <w:szCs w:val="28"/>
        </w:rPr>
        <w:t>综合协调部、文本规划部、文物腾退部、环境</w:t>
      </w:r>
      <w:r w:rsidRPr="004D667F">
        <w:rPr>
          <w:rFonts w:ascii="仿宋_GB2312" w:eastAsia="仿宋_GB2312" w:hint="eastAsia"/>
          <w:sz w:val="28"/>
          <w:szCs w:val="28"/>
        </w:rPr>
        <w:t>整治</w:t>
      </w:r>
      <w:r w:rsidR="00981971" w:rsidRPr="004D667F">
        <w:rPr>
          <w:rFonts w:ascii="仿宋_GB2312" w:eastAsia="仿宋_GB2312" w:hint="eastAsia"/>
          <w:sz w:val="28"/>
          <w:szCs w:val="28"/>
        </w:rPr>
        <w:t>与监测</w:t>
      </w:r>
      <w:r w:rsidRPr="004D667F">
        <w:rPr>
          <w:rFonts w:ascii="仿宋_GB2312" w:eastAsia="仿宋_GB2312"/>
          <w:sz w:val="28"/>
          <w:szCs w:val="28"/>
        </w:rPr>
        <w:t>部、对外联络部</w:t>
      </w:r>
      <w:r w:rsidRPr="004D667F">
        <w:rPr>
          <w:rFonts w:ascii="仿宋_GB2312" w:eastAsia="仿宋_GB2312" w:hint="eastAsia"/>
          <w:sz w:val="28"/>
          <w:szCs w:val="28"/>
        </w:rPr>
        <w:t>5个部门。</w:t>
      </w:r>
    </w:p>
    <w:p w:rsidR="00700EC4" w:rsidRPr="004D667F" w:rsidRDefault="00F35396">
      <w:pPr>
        <w:tabs>
          <w:tab w:val="center" w:pos="6979"/>
        </w:tabs>
        <w:spacing w:line="580" w:lineRule="exact"/>
        <w:rPr>
          <w:rFonts w:ascii="黑体" w:eastAsia="黑体"/>
          <w:b/>
          <w:sz w:val="28"/>
          <w:szCs w:val="28"/>
        </w:rPr>
      </w:pPr>
      <w:r w:rsidRPr="004D667F">
        <w:rPr>
          <w:rFonts w:ascii="黑体" w:eastAsia="黑体" w:hint="eastAsia"/>
          <w:b/>
          <w:sz w:val="28"/>
          <w:szCs w:val="28"/>
        </w:rPr>
        <w:t>二、收入支出决算总体情况说明</w:t>
      </w:r>
    </w:p>
    <w:p w:rsidR="00700EC4" w:rsidRPr="004D667F" w:rsidRDefault="00F35396">
      <w:pPr>
        <w:tabs>
          <w:tab w:val="center" w:pos="6979"/>
        </w:tabs>
        <w:spacing w:line="580" w:lineRule="exact"/>
        <w:ind w:firstLine="570"/>
        <w:rPr>
          <w:rFonts w:ascii="仿宋_GB2312" w:eastAsia="仿宋_GB2312"/>
          <w:sz w:val="28"/>
          <w:szCs w:val="28"/>
        </w:rPr>
      </w:pPr>
      <w:r w:rsidRPr="004D667F">
        <w:rPr>
          <w:rFonts w:ascii="仿宋_GB2312" w:eastAsia="仿宋_GB2312" w:hint="eastAsia"/>
          <w:sz w:val="28"/>
          <w:szCs w:val="28"/>
        </w:rPr>
        <w:t>2024年度收、</w:t>
      </w:r>
      <w:r w:rsidRPr="004D667F">
        <w:rPr>
          <w:rFonts w:ascii="仿宋_GB2312" w:eastAsia="仿宋_GB2312"/>
          <w:sz w:val="28"/>
          <w:szCs w:val="28"/>
        </w:rPr>
        <w:t>支</w:t>
      </w:r>
      <w:r w:rsidRPr="004D667F">
        <w:rPr>
          <w:rFonts w:ascii="仿宋_GB2312" w:eastAsia="仿宋_GB2312" w:hint="eastAsia"/>
          <w:sz w:val="28"/>
          <w:szCs w:val="28"/>
        </w:rPr>
        <w:t>总计</w:t>
      </w:r>
      <w:r w:rsidRPr="004D667F">
        <w:rPr>
          <w:rFonts w:ascii="仿宋_GB2312" w:eastAsia="仿宋_GB2312"/>
          <w:sz w:val="28"/>
          <w:szCs w:val="28"/>
        </w:rPr>
        <w:t>2076.57</w:t>
      </w:r>
      <w:r w:rsidRPr="004D667F">
        <w:rPr>
          <w:rFonts w:ascii="仿宋_GB2312" w:eastAsia="仿宋_GB2312" w:hint="eastAsia"/>
          <w:sz w:val="28"/>
          <w:szCs w:val="28"/>
        </w:rPr>
        <w:t>万元，</w:t>
      </w:r>
      <w:r w:rsidRPr="004D667F">
        <w:rPr>
          <w:rFonts w:ascii="仿宋_GB2312" w:eastAsia="仿宋_GB2312"/>
          <w:sz w:val="28"/>
          <w:szCs w:val="28"/>
        </w:rPr>
        <w:t>比上年增加</w:t>
      </w:r>
      <w:r w:rsidRPr="004D667F">
        <w:rPr>
          <w:rFonts w:ascii="仿宋_GB2312" w:eastAsia="仿宋_GB2312"/>
          <w:sz w:val="28"/>
          <w:szCs w:val="28"/>
          <w:lang w:val="en"/>
        </w:rPr>
        <w:t>680.91</w:t>
      </w:r>
      <w:r w:rsidRPr="004D667F">
        <w:rPr>
          <w:rFonts w:ascii="仿宋_GB2312" w:eastAsia="仿宋_GB2312" w:hint="eastAsia"/>
          <w:sz w:val="28"/>
          <w:szCs w:val="28"/>
        </w:rPr>
        <w:t>万元，增长</w:t>
      </w:r>
      <w:r w:rsidRPr="004D667F">
        <w:rPr>
          <w:rFonts w:ascii="仿宋_GB2312" w:eastAsia="仿宋_GB2312"/>
          <w:sz w:val="28"/>
          <w:szCs w:val="28"/>
          <w:lang w:val="en"/>
        </w:rPr>
        <w:t>48.79</w:t>
      </w:r>
      <w:r w:rsidRPr="004D667F">
        <w:rPr>
          <w:rFonts w:ascii="仿宋_GB2312" w:eastAsia="仿宋_GB2312" w:hint="eastAsia"/>
          <w:sz w:val="28"/>
          <w:szCs w:val="28"/>
        </w:rPr>
        <w:t>%。</w:t>
      </w:r>
    </w:p>
    <w:p w:rsidR="00700EC4" w:rsidRPr="004D667F" w:rsidRDefault="00F35396">
      <w:pPr>
        <w:tabs>
          <w:tab w:val="center" w:pos="6979"/>
        </w:tabs>
        <w:spacing w:line="580" w:lineRule="exact"/>
        <w:ind w:firstLine="570"/>
        <w:rPr>
          <w:rFonts w:ascii="仿宋_GB2312" w:eastAsia="仿宋_GB2312"/>
          <w:sz w:val="28"/>
          <w:szCs w:val="28"/>
        </w:rPr>
      </w:pPr>
      <w:r w:rsidRPr="004D667F">
        <w:rPr>
          <w:rFonts w:ascii="仿宋_GB2312" w:eastAsia="仿宋_GB2312" w:hint="eastAsia"/>
          <w:sz w:val="28"/>
          <w:szCs w:val="28"/>
        </w:rPr>
        <w:t>（一</w:t>
      </w:r>
      <w:r w:rsidRPr="004D667F">
        <w:rPr>
          <w:rFonts w:ascii="仿宋_GB2312" w:eastAsia="仿宋_GB2312"/>
          <w:sz w:val="28"/>
          <w:szCs w:val="28"/>
        </w:rPr>
        <w:t>）</w:t>
      </w:r>
      <w:r w:rsidRPr="004D667F">
        <w:rPr>
          <w:rFonts w:ascii="仿宋_GB2312" w:eastAsia="仿宋_GB2312" w:hint="eastAsia"/>
          <w:sz w:val="28"/>
          <w:szCs w:val="28"/>
        </w:rPr>
        <w:t>收入决算</w:t>
      </w:r>
      <w:r w:rsidRPr="004D667F">
        <w:rPr>
          <w:rFonts w:ascii="仿宋_GB2312" w:eastAsia="仿宋_GB2312"/>
          <w:sz w:val="28"/>
          <w:szCs w:val="28"/>
        </w:rPr>
        <w:t>说明</w:t>
      </w:r>
    </w:p>
    <w:p w:rsidR="00700EC4" w:rsidRPr="004D667F" w:rsidRDefault="00F35396">
      <w:pPr>
        <w:tabs>
          <w:tab w:val="center" w:pos="6979"/>
        </w:tabs>
        <w:spacing w:line="580" w:lineRule="exact"/>
        <w:ind w:firstLine="570"/>
        <w:rPr>
          <w:rFonts w:ascii="仿宋_GB2312" w:eastAsia="仿宋_GB2312"/>
          <w:sz w:val="28"/>
          <w:szCs w:val="28"/>
        </w:rPr>
      </w:pPr>
      <w:r w:rsidRPr="004D667F">
        <w:rPr>
          <w:rFonts w:ascii="仿宋_GB2312" w:eastAsia="仿宋_GB2312" w:hint="eastAsia"/>
          <w:sz w:val="28"/>
          <w:szCs w:val="28"/>
        </w:rPr>
        <w:t>2024年度本年收入合计</w:t>
      </w:r>
      <w:r w:rsidRPr="004D667F">
        <w:rPr>
          <w:rFonts w:ascii="仿宋_GB2312" w:eastAsia="仿宋_GB2312"/>
          <w:sz w:val="28"/>
          <w:szCs w:val="28"/>
        </w:rPr>
        <w:t>2076.57</w:t>
      </w:r>
      <w:r w:rsidRPr="004D667F">
        <w:rPr>
          <w:rFonts w:ascii="仿宋_GB2312" w:eastAsia="仿宋_GB2312" w:hint="eastAsia"/>
          <w:sz w:val="28"/>
          <w:szCs w:val="28"/>
        </w:rPr>
        <w:t>万元，</w:t>
      </w:r>
      <w:r w:rsidRPr="004D667F">
        <w:rPr>
          <w:rFonts w:ascii="仿宋_GB2312" w:eastAsia="仿宋_GB2312"/>
          <w:sz w:val="28"/>
          <w:szCs w:val="28"/>
        </w:rPr>
        <w:t>比上年增加</w:t>
      </w:r>
      <w:r w:rsidRPr="004D667F">
        <w:rPr>
          <w:rFonts w:ascii="仿宋_GB2312" w:eastAsia="仿宋_GB2312"/>
          <w:sz w:val="28"/>
          <w:szCs w:val="28"/>
          <w:lang w:val="en"/>
        </w:rPr>
        <w:t>830.91</w:t>
      </w:r>
      <w:r w:rsidRPr="004D667F">
        <w:rPr>
          <w:rFonts w:ascii="仿宋_GB2312" w:eastAsia="仿宋_GB2312" w:hint="eastAsia"/>
          <w:sz w:val="28"/>
          <w:szCs w:val="28"/>
        </w:rPr>
        <w:t>万元，增长</w:t>
      </w:r>
      <w:r w:rsidRPr="004D667F">
        <w:rPr>
          <w:rFonts w:ascii="仿宋_GB2312" w:eastAsia="仿宋_GB2312"/>
          <w:sz w:val="28"/>
          <w:szCs w:val="28"/>
          <w:lang w:val="en"/>
        </w:rPr>
        <w:t>66.70</w:t>
      </w:r>
      <w:r w:rsidRPr="004D667F">
        <w:rPr>
          <w:rFonts w:ascii="仿宋_GB2312" w:eastAsia="仿宋_GB2312" w:hint="eastAsia"/>
          <w:sz w:val="28"/>
          <w:szCs w:val="28"/>
        </w:rPr>
        <w:t>%。</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1.财政拨款收入</w:t>
      </w:r>
      <w:r w:rsidRPr="004D667F">
        <w:rPr>
          <w:rFonts w:ascii="仿宋_GB2312" w:eastAsia="仿宋_GB2312"/>
          <w:sz w:val="28"/>
          <w:szCs w:val="28"/>
        </w:rPr>
        <w:t>2076.57</w:t>
      </w:r>
      <w:r w:rsidRPr="004D667F">
        <w:rPr>
          <w:rFonts w:ascii="仿宋_GB2312" w:eastAsia="仿宋_GB2312" w:hint="eastAsia"/>
          <w:sz w:val="28"/>
          <w:szCs w:val="28"/>
        </w:rPr>
        <w:t>万元，占收入合计的100%。其中：一般公共预算财政拨款收入</w:t>
      </w:r>
      <w:r w:rsidRPr="004D667F">
        <w:rPr>
          <w:rFonts w:ascii="仿宋_GB2312" w:eastAsia="仿宋_GB2312"/>
          <w:sz w:val="28"/>
          <w:szCs w:val="28"/>
        </w:rPr>
        <w:t>2076.57</w:t>
      </w:r>
      <w:r w:rsidRPr="004D667F">
        <w:rPr>
          <w:rFonts w:ascii="仿宋_GB2312" w:eastAsia="仿宋_GB2312" w:hint="eastAsia"/>
          <w:sz w:val="28"/>
          <w:szCs w:val="28"/>
        </w:rPr>
        <w:t>万元，占收入合计的100%；政府性基金预算财政拨款收入</w:t>
      </w:r>
      <w:r w:rsidRPr="004D667F">
        <w:rPr>
          <w:rFonts w:ascii="仿宋_GB2312" w:eastAsia="仿宋_GB2312"/>
          <w:sz w:val="28"/>
          <w:szCs w:val="28"/>
        </w:rPr>
        <w:t>0</w:t>
      </w:r>
      <w:r w:rsidRPr="004D667F">
        <w:rPr>
          <w:rFonts w:ascii="仿宋_GB2312" w:eastAsia="仿宋_GB2312" w:hint="eastAsia"/>
          <w:sz w:val="28"/>
          <w:szCs w:val="28"/>
        </w:rPr>
        <w:t>.00万元，占收入合计的</w:t>
      </w:r>
      <w:r w:rsidRPr="004D667F">
        <w:rPr>
          <w:rFonts w:ascii="仿宋_GB2312" w:eastAsia="仿宋_GB2312"/>
          <w:sz w:val="28"/>
          <w:szCs w:val="28"/>
        </w:rPr>
        <w:t>0</w:t>
      </w:r>
      <w:r w:rsidRPr="004D667F">
        <w:rPr>
          <w:rFonts w:ascii="仿宋_GB2312" w:eastAsia="仿宋_GB2312" w:hint="eastAsia"/>
          <w:sz w:val="28"/>
          <w:szCs w:val="28"/>
        </w:rPr>
        <w:t>.00%；国有资本经营预算财政拨款收入</w:t>
      </w:r>
      <w:r w:rsidRPr="004D667F">
        <w:rPr>
          <w:rFonts w:ascii="仿宋_GB2312" w:eastAsia="仿宋_GB2312"/>
          <w:sz w:val="28"/>
          <w:szCs w:val="28"/>
        </w:rPr>
        <w:t>0</w:t>
      </w:r>
      <w:r w:rsidRPr="004D667F">
        <w:rPr>
          <w:rFonts w:ascii="仿宋_GB2312" w:eastAsia="仿宋_GB2312" w:hint="eastAsia"/>
          <w:sz w:val="28"/>
          <w:szCs w:val="28"/>
        </w:rPr>
        <w:t>.00万元，占收入合计的</w:t>
      </w:r>
      <w:r w:rsidRPr="004D667F">
        <w:rPr>
          <w:rFonts w:ascii="仿宋_GB2312" w:eastAsia="仿宋_GB2312"/>
          <w:sz w:val="28"/>
          <w:szCs w:val="28"/>
        </w:rPr>
        <w:t>0</w:t>
      </w:r>
      <w:r w:rsidRPr="004D667F">
        <w:rPr>
          <w:rFonts w:ascii="仿宋_GB2312" w:eastAsia="仿宋_GB2312" w:hint="eastAsia"/>
          <w:sz w:val="28"/>
          <w:szCs w:val="28"/>
        </w:rPr>
        <w:t>.00%；</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lastRenderedPageBreak/>
        <w:t>2.上级补助收入</w:t>
      </w:r>
      <w:r w:rsidRPr="004D667F">
        <w:rPr>
          <w:rFonts w:ascii="仿宋_GB2312" w:eastAsia="仿宋_GB2312"/>
          <w:sz w:val="28"/>
          <w:szCs w:val="28"/>
        </w:rPr>
        <w:t>0</w:t>
      </w:r>
      <w:r w:rsidRPr="004D667F">
        <w:rPr>
          <w:rFonts w:ascii="仿宋_GB2312" w:eastAsia="仿宋_GB2312" w:hint="eastAsia"/>
          <w:sz w:val="28"/>
          <w:szCs w:val="28"/>
        </w:rPr>
        <w:t>.00万元，占收入合计的</w:t>
      </w:r>
      <w:r w:rsidRPr="004D667F">
        <w:rPr>
          <w:rFonts w:ascii="仿宋_GB2312" w:eastAsia="仿宋_GB2312"/>
          <w:sz w:val="28"/>
          <w:szCs w:val="28"/>
        </w:rPr>
        <w:t>0</w:t>
      </w:r>
      <w:r w:rsidRPr="004D667F">
        <w:rPr>
          <w:rFonts w:ascii="仿宋_GB2312" w:eastAsia="仿宋_GB2312" w:hint="eastAsia"/>
          <w:sz w:val="28"/>
          <w:szCs w:val="28"/>
        </w:rPr>
        <w:t>.00%；</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3.事业收入</w:t>
      </w:r>
      <w:r w:rsidRPr="004D667F">
        <w:rPr>
          <w:rFonts w:ascii="仿宋_GB2312" w:eastAsia="仿宋_GB2312"/>
          <w:sz w:val="28"/>
          <w:szCs w:val="28"/>
        </w:rPr>
        <w:t>0</w:t>
      </w:r>
      <w:r w:rsidRPr="004D667F">
        <w:rPr>
          <w:rFonts w:ascii="仿宋_GB2312" w:eastAsia="仿宋_GB2312" w:hint="eastAsia"/>
          <w:sz w:val="28"/>
          <w:szCs w:val="28"/>
        </w:rPr>
        <w:t>.0</w:t>
      </w:r>
      <w:r w:rsidRPr="004D667F">
        <w:rPr>
          <w:rFonts w:ascii="仿宋_GB2312" w:eastAsia="仿宋_GB2312"/>
          <w:sz w:val="28"/>
          <w:szCs w:val="28"/>
        </w:rPr>
        <w:t>0</w:t>
      </w:r>
      <w:r w:rsidRPr="004D667F">
        <w:rPr>
          <w:rFonts w:ascii="仿宋_GB2312" w:eastAsia="仿宋_GB2312" w:hint="eastAsia"/>
          <w:sz w:val="28"/>
          <w:szCs w:val="28"/>
        </w:rPr>
        <w:t>万元，占收入合计的</w:t>
      </w:r>
      <w:r w:rsidRPr="004D667F">
        <w:rPr>
          <w:rFonts w:ascii="仿宋_GB2312" w:eastAsia="仿宋_GB2312"/>
          <w:sz w:val="28"/>
          <w:szCs w:val="28"/>
        </w:rPr>
        <w:t>0</w:t>
      </w:r>
      <w:r w:rsidRPr="004D667F">
        <w:rPr>
          <w:rFonts w:ascii="仿宋_GB2312" w:eastAsia="仿宋_GB2312" w:hint="eastAsia"/>
          <w:sz w:val="28"/>
          <w:szCs w:val="28"/>
        </w:rPr>
        <w:t>.00%；</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4.经营收入</w:t>
      </w:r>
      <w:r w:rsidRPr="004D667F">
        <w:rPr>
          <w:rFonts w:ascii="仿宋_GB2312" w:eastAsia="仿宋_GB2312"/>
          <w:sz w:val="28"/>
          <w:szCs w:val="28"/>
        </w:rPr>
        <w:t>0</w:t>
      </w:r>
      <w:r w:rsidRPr="004D667F">
        <w:rPr>
          <w:rFonts w:ascii="仿宋_GB2312" w:eastAsia="仿宋_GB2312" w:hint="eastAsia"/>
          <w:sz w:val="28"/>
          <w:szCs w:val="28"/>
        </w:rPr>
        <w:t>.00万元，占收入合计的</w:t>
      </w:r>
      <w:r w:rsidRPr="004D667F">
        <w:rPr>
          <w:rFonts w:ascii="仿宋_GB2312" w:eastAsia="仿宋_GB2312"/>
          <w:sz w:val="28"/>
          <w:szCs w:val="28"/>
        </w:rPr>
        <w:t>0</w:t>
      </w:r>
      <w:r w:rsidRPr="004D667F">
        <w:rPr>
          <w:rFonts w:ascii="仿宋_GB2312" w:eastAsia="仿宋_GB2312" w:hint="eastAsia"/>
          <w:sz w:val="28"/>
          <w:szCs w:val="28"/>
        </w:rPr>
        <w:t>.00%；</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5.附属单位上缴收入</w:t>
      </w:r>
      <w:r w:rsidRPr="004D667F">
        <w:rPr>
          <w:rFonts w:ascii="仿宋_GB2312" w:eastAsia="仿宋_GB2312"/>
          <w:sz w:val="28"/>
          <w:szCs w:val="28"/>
        </w:rPr>
        <w:t>0</w:t>
      </w:r>
      <w:r w:rsidRPr="004D667F">
        <w:rPr>
          <w:rFonts w:ascii="仿宋_GB2312" w:eastAsia="仿宋_GB2312" w:hint="eastAsia"/>
          <w:sz w:val="28"/>
          <w:szCs w:val="28"/>
        </w:rPr>
        <w:t>.00万元，占收入合计的</w:t>
      </w:r>
      <w:r w:rsidRPr="004D667F">
        <w:rPr>
          <w:rFonts w:ascii="仿宋_GB2312" w:eastAsia="仿宋_GB2312"/>
          <w:sz w:val="28"/>
          <w:szCs w:val="28"/>
        </w:rPr>
        <w:t>0</w:t>
      </w:r>
      <w:r w:rsidRPr="004D667F">
        <w:rPr>
          <w:rFonts w:ascii="仿宋_GB2312" w:eastAsia="仿宋_GB2312" w:hint="eastAsia"/>
          <w:sz w:val="28"/>
          <w:szCs w:val="28"/>
        </w:rPr>
        <w:t>.00%；</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6.其他收入</w:t>
      </w:r>
      <w:r w:rsidRPr="004D667F">
        <w:rPr>
          <w:rFonts w:ascii="仿宋_GB2312" w:eastAsia="仿宋_GB2312"/>
          <w:sz w:val="28"/>
          <w:szCs w:val="28"/>
        </w:rPr>
        <w:t>0</w:t>
      </w:r>
      <w:r w:rsidRPr="004D667F">
        <w:rPr>
          <w:rFonts w:ascii="仿宋_GB2312" w:eastAsia="仿宋_GB2312" w:hint="eastAsia"/>
          <w:sz w:val="28"/>
          <w:szCs w:val="28"/>
        </w:rPr>
        <w:t>.00万元，占收入合计的</w:t>
      </w:r>
      <w:r w:rsidRPr="004D667F">
        <w:rPr>
          <w:rFonts w:ascii="仿宋_GB2312" w:eastAsia="仿宋_GB2312"/>
          <w:sz w:val="28"/>
          <w:szCs w:val="28"/>
        </w:rPr>
        <w:t>0</w:t>
      </w:r>
      <w:r w:rsidRPr="004D667F">
        <w:rPr>
          <w:rFonts w:ascii="仿宋_GB2312" w:eastAsia="仿宋_GB2312" w:hint="eastAsia"/>
          <w:sz w:val="28"/>
          <w:szCs w:val="28"/>
        </w:rPr>
        <w:t>.00%。</w:t>
      </w:r>
    </w:p>
    <w:p w:rsidR="00700EC4" w:rsidRPr="004D667F" w:rsidRDefault="00F35396">
      <w:pPr>
        <w:pStyle w:val="2"/>
        <w:jc w:val="center"/>
      </w:pPr>
      <w:r w:rsidRPr="004D667F">
        <w:rPr>
          <w:rFonts w:ascii="仿宋_GB2312" w:eastAsia="仿宋_GB2312" w:hint="eastAsia"/>
          <w:color w:val="000000"/>
          <w:sz w:val="32"/>
        </w:rPr>
        <w:t>图1：收入预算</w:t>
      </w:r>
    </w:p>
    <w:p w:rsidR="00700EC4" w:rsidRPr="004D667F" w:rsidRDefault="00F35396">
      <w:pPr>
        <w:pStyle w:val="a0"/>
        <w:ind w:firstLine="420"/>
        <w:jc w:val="center"/>
      </w:pPr>
      <w:r w:rsidRPr="004D667F">
        <w:rPr>
          <w:noProof/>
        </w:rP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00EC4" w:rsidRPr="004D667F" w:rsidRDefault="00F35396">
      <w:pPr>
        <w:tabs>
          <w:tab w:val="center" w:pos="6979"/>
        </w:tabs>
        <w:spacing w:line="580" w:lineRule="exact"/>
        <w:ind w:firstLine="570"/>
        <w:rPr>
          <w:rFonts w:ascii="仿宋_GB2312" w:eastAsia="仿宋_GB2312"/>
          <w:sz w:val="28"/>
          <w:szCs w:val="28"/>
        </w:rPr>
      </w:pPr>
      <w:r w:rsidRPr="004D667F">
        <w:rPr>
          <w:rFonts w:ascii="仿宋_GB2312" w:eastAsia="仿宋_GB2312" w:hint="eastAsia"/>
          <w:sz w:val="28"/>
          <w:szCs w:val="28"/>
        </w:rPr>
        <w:t>（二</w:t>
      </w:r>
      <w:r w:rsidRPr="004D667F">
        <w:rPr>
          <w:rFonts w:ascii="仿宋_GB2312" w:eastAsia="仿宋_GB2312"/>
          <w:sz w:val="28"/>
          <w:szCs w:val="28"/>
        </w:rPr>
        <w:t>）</w:t>
      </w:r>
      <w:r w:rsidRPr="004D667F">
        <w:rPr>
          <w:rFonts w:ascii="仿宋_GB2312" w:eastAsia="仿宋_GB2312" w:hint="eastAsia"/>
          <w:sz w:val="28"/>
          <w:szCs w:val="28"/>
        </w:rPr>
        <w:t>支出决算</w:t>
      </w:r>
      <w:r w:rsidRPr="004D667F">
        <w:rPr>
          <w:rFonts w:ascii="仿宋_GB2312" w:eastAsia="仿宋_GB2312"/>
          <w:sz w:val="28"/>
          <w:szCs w:val="28"/>
        </w:rPr>
        <w:t>说明</w:t>
      </w:r>
    </w:p>
    <w:p w:rsidR="00700EC4" w:rsidRPr="004D667F" w:rsidRDefault="00F35396">
      <w:pPr>
        <w:tabs>
          <w:tab w:val="center" w:pos="6979"/>
        </w:tabs>
        <w:spacing w:line="580" w:lineRule="exact"/>
        <w:ind w:firstLine="570"/>
        <w:rPr>
          <w:rFonts w:ascii="仿宋_GB2312" w:eastAsia="仿宋_GB2312"/>
          <w:sz w:val="28"/>
          <w:szCs w:val="28"/>
        </w:rPr>
      </w:pPr>
      <w:r w:rsidRPr="004D667F">
        <w:rPr>
          <w:rFonts w:ascii="仿宋_GB2312" w:eastAsia="仿宋_GB2312" w:hint="eastAsia"/>
          <w:sz w:val="28"/>
          <w:szCs w:val="28"/>
        </w:rPr>
        <w:t>2024年度本年支出合计</w:t>
      </w:r>
      <w:r w:rsidRPr="004D667F">
        <w:rPr>
          <w:rFonts w:ascii="仿宋_GB2312" w:eastAsia="仿宋_GB2312"/>
          <w:sz w:val="28"/>
          <w:szCs w:val="28"/>
        </w:rPr>
        <w:t>1974.49</w:t>
      </w:r>
      <w:r w:rsidRPr="004D667F">
        <w:rPr>
          <w:rFonts w:ascii="仿宋_GB2312" w:eastAsia="仿宋_GB2312" w:hint="eastAsia"/>
          <w:sz w:val="28"/>
          <w:szCs w:val="28"/>
        </w:rPr>
        <w:t>万元，</w:t>
      </w:r>
      <w:r w:rsidRPr="004D667F">
        <w:rPr>
          <w:rFonts w:ascii="仿宋_GB2312" w:eastAsia="仿宋_GB2312"/>
          <w:sz w:val="28"/>
          <w:szCs w:val="28"/>
        </w:rPr>
        <w:t>比上年增加</w:t>
      </w:r>
      <w:r w:rsidRPr="004D667F">
        <w:rPr>
          <w:rFonts w:ascii="仿宋_GB2312" w:eastAsia="仿宋_GB2312" w:hint="eastAsia"/>
          <w:sz w:val="28"/>
          <w:szCs w:val="28"/>
        </w:rPr>
        <w:t>582.53万元，增长41.85%，其中：基本支出</w:t>
      </w:r>
      <w:r w:rsidRPr="004D667F">
        <w:rPr>
          <w:rFonts w:ascii="仿宋_GB2312" w:eastAsia="仿宋_GB2312"/>
          <w:sz w:val="28"/>
          <w:szCs w:val="28"/>
        </w:rPr>
        <w:t>0</w:t>
      </w:r>
      <w:r w:rsidRPr="004D667F">
        <w:rPr>
          <w:rFonts w:ascii="仿宋_GB2312" w:eastAsia="仿宋_GB2312" w:hint="eastAsia"/>
          <w:sz w:val="28"/>
          <w:szCs w:val="28"/>
        </w:rPr>
        <w:t>.00万元，占支出合计的0.00%；项目支出</w:t>
      </w:r>
      <w:r w:rsidRPr="004D667F">
        <w:rPr>
          <w:rFonts w:ascii="仿宋_GB2312" w:eastAsia="仿宋_GB2312"/>
          <w:sz w:val="28"/>
          <w:szCs w:val="28"/>
        </w:rPr>
        <w:t>1974.49</w:t>
      </w:r>
      <w:r w:rsidRPr="004D667F">
        <w:rPr>
          <w:rFonts w:ascii="仿宋_GB2312" w:eastAsia="仿宋_GB2312" w:hint="eastAsia"/>
          <w:sz w:val="28"/>
          <w:szCs w:val="28"/>
        </w:rPr>
        <w:t>万元，占支出合计的100%;上缴上级支出</w:t>
      </w:r>
      <w:r w:rsidRPr="004D667F">
        <w:rPr>
          <w:rFonts w:ascii="仿宋_GB2312" w:eastAsia="仿宋_GB2312"/>
          <w:sz w:val="28"/>
          <w:szCs w:val="28"/>
        </w:rPr>
        <w:t>0</w:t>
      </w:r>
      <w:r w:rsidRPr="004D667F">
        <w:rPr>
          <w:rFonts w:ascii="仿宋_GB2312" w:eastAsia="仿宋_GB2312" w:hint="eastAsia"/>
          <w:sz w:val="28"/>
          <w:szCs w:val="28"/>
        </w:rPr>
        <w:t>.00万元，占支出合计的0.00%；经营支出</w:t>
      </w:r>
      <w:r w:rsidRPr="004D667F">
        <w:rPr>
          <w:rFonts w:ascii="仿宋_GB2312" w:eastAsia="仿宋_GB2312"/>
          <w:sz w:val="28"/>
          <w:szCs w:val="28"/>
        </w:rPr>
        <w:lastRenderedPageBreak/>
        <w:t>0</w:t>
      </w:r>
      <w:r w:rsidRPr="004D667F">
        <w:rPr>
          <w:rFonts w:ascii="仿宋_GB2312" w:eastAsia="仿宋_GB2312" w:hint="eastAsia"/>
          <w:sz w:val="28"/>
          <w:szCs w:val="28"/>
        </w:rPr>
        <w:t>.00万元，占支出合计的0.00%；对附属单位补助支出</w:t>
      </w:r>
      <w:r w:rsidRPr="004D667F">
        <w:rPr>
          <w:rFonts w:ascii="仿宋_GB2312" w:eastAsia="仿宋_GB2312"/>
          <w:sz w:val="28"/>
          <w:szCs w:val="28"/>
        </w:rPr>
        <w:t>0</w:t>
      </w:r>
      <w:r w:rsidRPr="004D667F">
        <w:rPr>
          <w:rFonts w:ascii="仿宋_GB2312" w:eastAsia="仿宋_GB2312" w:hint="eastAsia"/>
          <w:sz w:val="28"/>
          <w:szCs w:val="28"/>
        </w:rPr>
        <w:t>.00万元，占支出合计的0.00%。</w:t>
      </w:r>
    </w:p>
    <w:p w:rsidR="00700EC4" w:rsidRPr="004D667F" w:rsidRDefault="00700EC4">
      <w:pPr>
        <w:pStyle w:val="2"/>
        <w:ind w:firstLine="642"/>
        <w:jc w:val="center"/>
        <w:rPr>
          <w:rFonts w:ascii="仿宋_GB2312" w:eastAsia="仿宋_GB2312"/>
          <w:color w:val="000000"/>
          <w:sz w:val="32"/>
        </w:rPr>
      </w:pPr>
    </w:p>
    <w:p w:rsidR="00700EC4" w:rsidRPr="004D667F" w:rsidRDefault="00F35396">
      <w:pPr>
        <w:pStyle w:val="2"/>
        <w:ind w:firstLine="642"/>
        <w:jc w:val="center"/>
        <w:rPr>
          <w:rFonts w:ascii="仿宋_GB2312" w:eastAsia="仿宋_GB2312"/>
          <w:color w:val="000000"/>
          <w:sz w:val="32"/>
        </w:rPr>
      </w:pPr>
      <w:r w:rsidRPr="004D667F">
        <w:rPr>
          <w:rFonts w:ascii="仿宋_GB2312" w:eastAsia="仿宋_GB2312" w:hint="eastAsia"/>
          <w:color w:val="000000"/>
          <w:sz w:val="32"/>
        </w:rPr>
        <w:t>图2：基本支出和项目支出情况</w:t>
      </w:r>
    </w:p>
    <w:p w:rsidR="00700EC4" w:rsidRPr="004D667F" w:rsidRDefault="00F35396">
      <w:pPr>
        <w:jc w:val="center"/>
        <w:rPr>
          <w:rFonts w:ascii="黑体" w:eastAsia="黑体"/>
          <w:b/>
          <w:sz w:val="28"/>
          <w:szCs w:val="28"/>
        </w:rPr>
      </w:pPr>
      <w:r w:rsidRPr="004D667F">
        <w:rPr>
          <w:noProof/>
        </w:rPr>
        <w:drawing>
          <wp:inline distT="0" distB="0" distL="114300" distR="114300">
            <wp:extent cx="4572000" cy="2743200"/>
            <wp:effectExtent l="0" t="0" r="0"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00EC4" w:rsidRPr="004D667F" w:rsidRDefault="00F35396">
      <w:pPr>
        <w:tabs>
          <w:tab w:val="center" w:pos="6979"/>
        </w:tabs>
        <w:spacing w:line="580" w:lineRule="exact"/>
        <w:ind w:firstLineChars="196" w:firstLine="551"/>
        <w:rPr>
          <w:rFonts w:ascii="黑体" w:eastAsia="黑体"/>
          <w:b/>
          <w:sz w:val="28"/>
          <w:szCs w:val="28"/>
        </w:rPr>
      </w:pPr>
      <w:r w:rsidRPr="004D667F">
        <w:rPr>
          <w:rFonts w:ascii="黑体" w:eastAsia="黑体" w:hint="eastAsia"/>
          <w:b/>
          <w:sz w:val="28"/>
          <w:szCs w:val="28"/>
        </w:rPr>
        <w:t>三</w:t>
      </w:r>
      <w:r w:rsidRPr="004D667F">
        <w:rPr>
          <w:rFonts w:ascii="黑体" w:eastAsia="黑体"/>
          <w:b/>
          <w:sz w:val="28"/>
          <w:szCs w:val="28"/>
        </w:rPr>
        <w:t>、财政拨款</w:t>
      </w:r>
      <w:r w:rsidRPr="004D667F">
        <w:rPr>
          <w:rFonts w:ascii="黑体" w:eastAsia="黑体" w:hint="eastAsia"/>
          <w:b/>
          <w:sz w:val="28"/>
          <w:szCs w:val="28"/>
        </w:rPr>
        <w:t>收入支出决算</w:t>
      </w:r>
      <w:r w:rsidRPr="004D667F">
        <w:rPr>
          <w:rFonts w:ascii="黑体" w:eastAsia="黑体"/>
          <w:b/>
          <w:sz w:val="28"/>
          <w:szCs w:val="28"/>
        </w:rPr>
        <w:t>总体情况说明</w:t>
      </w:r>
    </w:p>
    <w:p w:rsidR="00700EC4" w:rsidRPr="004D667F" w:rsidRDefault="00F35396">
      <w:pPr>
        <w:tabs>
          <w:tab w:val="center" w:pos="6979"/>
        </w:tabs>
        <w:spacing w:line="580" w:lineRule="exact"/>
        <w:ind w:firstLine="570"/>
        <w:rPr>
          <w:rFonts w:ascii="黑体" w:eastAsia="黑体"/>
          <w:b/>
          <w:sz w:val="28"/>
          <w:szCs w:val="28"/>
        </w:rPr>
      </w:pPr>
      <w:r w:rsidRPr="004D667F">
        <w:rPr>
          <w:rFonts w:ascii="仿宋_GB2312" w:eastAsia="仿宋_GB2312" w:hint="eastAsia"/>
          <w:sz w:val="28"/>
          <w:szCs w:val="28"/>
        </w:rPr>
        <w:t>2024年度财政拨款收、</w:t>
      </w:r>
      <w:r w:rsidRPr="004D667F">
        <w:rPr>
          <w:rFonts w:ascii="仿宋_GB2312" w:eastAsia="仿宋_GB2312"/>
          <w:sz w:val="28"/>
          <w:szCs w:val="28"/>
        </w:rPr>
        <w:t>支</w:t>
      </w:r>
      <w:r w:rsidRPr="004D667F">
        <w:rPr>
          <w:rFonts w:ascii="仿宋_GB2312" w:eastAsia="仿宋_GB2312" w:hint="eastAsia"/>
          <w:sz w:val="28"/>
          <w:szCs w:val="28"/>
        </w:rPr>
        <w:t>总计</w:t>
      </w:r>
      <w:r w:rsidRPr="004D667F">
        <w:rPr>
          <w:rFonts w:ascii="仿宋_GB2312" w:eastAsia="仿宋_GB2312"/>
          <w:sz w:val="28"/>
          <w:szCs w:val="28"/>
        </w:rPr>
        <w:t>2076.57</w:t>
      </w:r>
      <w:r w:rsidRPr="004D667F">
        <w:rPr>
          <w:rFonts w:ascii="仿宋_GB2312" w:eastAsia="仿宋_GB2312" w:hint="eastAsia"/>
          <w:sz w:val="28"/>
          <w:szCs w:val="28"/>
        </w:rPr>
        <w:t>万元，</w:t>
      </w:r>
      <w:r w:rsidRPr="004D667F">
        <w:rPr>
          <w:rFonts w:ascii="仿宋_GB2312" w:eastAsia="仿宋_GB2312"/>
          <w:sz w:val="28"/>
          <w:szCs w:val="28"/>
        </w:rPr>
        <w:t>比上年增加</w:t>
      </w:r>
      <w:r w:rsidRPr="004D667F">
        <w:rPr>
          <w:rFonts w:ascii="仿宋_GB2312" w:eastAsia="仿宋_GB2312"/>
          <w:sz w:val="28"/>
          <w:szCs w:val="28"/>
          <w:lang w:val="en"/>
        </w:rPr>
        <w:t>680.91</w:t>
      </w:r>
      <w:r w:rsidRPr="004D667F">
        <w:rPr>
          <w:rFonts w:ascii="仿宋_GB2312" w:eastAsia="仿宋_GB2312" w:hint="eastAsia"/>
          <w:sz w:val="28"/>
          <w:szCs w:val="28"/>
        </w:rPr>
        <w:t>万元，增长</w:t>
      </w:r>
      <w:r w:rsidRPr="004D667F">
        <w:rPr>
          <w:rFonts w:ascii="仿宋_GB2312" w:eastAsia="仿宋_GB2312"/>
          <w:sz w:val="28"/>
          <w:szCs w:val="28"/>
          <w:lang w:val="en"/>
        </w:rPr>
        <w:t>48.79</w:t>
      </w:r>
      <w:r w:rsidRPr="004D667F">
        <w:rPr>
          <w:rFonts w:ascii="仿宋_GB2312" w:eastAsia="仿宋_GB2312" w:hint="eastAsia"/>
          <w:sz w:val="28"/>
          <w:szCs w:val="28"/>
        </w:rPr>
        <w:t>%。主要原因：为落实北京中轴线申</w:t>
      </w:r>
      <w:proofErr w:type="gramStart"/>
      <w:r w:rsidRPr="004D667F">
        <w:rPr>
          <w:rFonts w:ascii="仿宋_GB2312" w:eastAsia="仿宋_GB2312" w:hint="eastAsia"/>
          <w:sz w:val="28"/>
          <w:szCs w:val="28"/>
        </w:rPr>
        <w:t>遗工作</w:t>
      </w:r>
      <w:proofErr w:type="gramEnd"/>
      <w:r w:rsidRPr="004D667F">
        <w:rPr>
          <w:rFonts w:ascii="仿宋_GB2312" w:eastAsia="仿宋_GB2312" w:hint="eastAsia"/>
          <w:sz w:val="28"/>
          <w:szCs w:val="28"/>
        </w:rPr>
        <w:t>计划，根据年度工作实际需求申报预算。</w:t>
      </w:r>
    </w:p>
    <w:p w:rsidR="00700EC4" w:rsidRPr="004D667F" w:rsidRDefault="00F35396">
      <w:pPr>
        <w:tabs>
          <w:tab w:val="center" w:pos="6979"/>
        </w:tabs>
        <w:spacing w:line="580" w:lineRule="exact"/>
        <w:ind w:firstLineChars="196" w:firstLine="551"/>
        <w:rPr>
          <w:rFonts w:ascii="黑体" w:eastAsia="黑体"/>
          <w:b/>
          <w:sz w:val="28"/>
          <w:szCs w:val="28"/>
        </w:rPr>
      </w:pPr>
      <w:r w:rsidRPr="004D667F">
        <w:rPr>
          <w:rFonts w:ascii="黑体" w:eastAsia="黑体" w:hint="eastAsia"/>
          <w:b/>
          <w:sz w:val="28"/>
          <w:szCs w:val="28"/>
        </w:rPr>
        <w:t>四、一般公共预算财政拨款支出决算情况说明</w:t>
      </w:r>
    </w:p>
    <w:p w:rsidR="00700EC4" w:rsidRPr="004D667F" w:rsidRDefault="00F35396">
      <w:pPr>
        <w:autoSpaceDE w:val="0"/>
        <w:autoSpaceDN w:val="0"/>
        <w:adjustRightInd w:val="0"/>
        <w:spacing w:line="580" w:lineRule="exact"/>
        <w:ind w:firstLineChars="200" w:firstLine="560"/>
        <w:jc w:val="left"/>
        <w:rPr>
          <w:rFonts w:ascii="仿宋_GB2312" w:eastAsia="仿宋_GB2312"/>
          <w:sz w:val="28"/>
          <w:szCs w:val="28"/>
        </w:rPr>
      </w:pPr>
      <w:r w:rsidRPr="004D667F">
        <w:rPr>
          <w:rFonts w:ascii="仿宋_GB2312" w:eastAsia="仿宋_GB2312" w:hint="eastAsia"/>
          <w:sz w:val="28"/>
          <w:szCs w:val="28"/>
        </w:rPr>
        <w:lastRenderedPageBreak/>
        <w:t>（一）一般公共预算财政拨款支出决算总体情况</w:t>
      </w:r>
    </w:p>
    <w:p w:rsidR="00700EC4" w:rsidRPr="004D667F" w:rsidRDefault="00F35396">
      <w:pPr>
        <w:tabs>
          <w:tab w:val="center" w:pos="6979"/>
        </w:tabs>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2024年度一般公共预算财政拨款支出</w:t>
      </w:r>
      <w:r w:rsidRPr="004D667F">
        <w:rPr>
          <w:rFonts w:ascii="仿宋_GB2312" w:eastAsia="仿宋_GB2312"/>
          <w:sz w:val="28"/>
          <w:szCs w:val="28"/>
        </w:rPr>
        <w:t>1974.49</w:t>
      </w:r>
      <w:r w:rsidRPr="004D667F">
        <w:rPr>
          <w:rFonts w:ascii="仿宋_GB2312" w:eastAsia="仿宋_GB2312" w:hint="eastAsia"/>
          <w:sz w:val="28"/>
          <w:szCs w:val="28"/>
        </w:rPr>
        <w:t>万元，主要用于以下方面（按大类）：文化旅游体育与传媒支出</w:t>
      </w:r>
      <w:r w:rsidRPr="004D667F">
        <w:rPr>
          <w:rFonts w:ascii="仿宋_GB2312" w:eastAsia="仿宋_GB2312"/>
          <w:sz w:val="28"/>
          <w:szCs w:val="28"/>
        </w:rPr>
        <w:t>1974.49</w:t>
      </w:r>
      <w:r w:rsidRPr="004D667F">
        <w:rPr>
          <w:rFonts w:ascii="仿宋_GB2312" w:eastAsia="仿宋_GB2312" w:hint="eastAsia"/>
          <w:sz w:val="28"/>
          <w:szCs w:val="28"/>
        </w:rPr>
        <w:t>万元，占本年财政拨款支出100</w:t>
      </w:r>
      <w:r w:rsidRPr="004D667F">
        <w:rPr>
          <w:rFonts w:ascii="仿宋_GB2312" w:eastAsia="仿宋_GB2312"/>
          <w:sz w:val="28"/>
          <w:szCs w:val="28"/>
        </w:rPr>
        <w:t>.</w:t>
      </w:r>
      <w:r w:rsidRPr="004D667F">
        <w:rPr>
          <w:rFonts w:ascii="仿宋_GB2312" w:eastAsia="仿宋_GB2312" w:hint="eastAsia"/>
          <w:sz w:val="28"/>
          <w:szCs w:val="28"/>
        </w:rPr>
        <w:t>00%。</w:t>
      </w:r>
    </w:p>
    <w:p w:rsidR="00700EC4" w:rsidRPr="004D667F" w:rsidRDefault="00F35396">
      <w:pPr>
        <w:autoSpaceDE w:val="0"/>
        <w:autoSpaceDN w:val="0"/>
        <w:adjustRightInd w:val="0"/>
        <w:spacing w:line="580" w:lineRule="exact"/>
        <w:ind w:firstLineChars="200" w:firstLine="560"/>
        <w:jc w:val="left"/>
        <w:rPr>
          <w:rFonts w:ascii="仿宋_GB2312" w:eastAsia="仿宋_GB2312"/>
          <w:sz w:val="28"/>
          <w:szCs w:val="28"/>
        </w:rPr>
      </w:pPr>
      <w:r w:rsidRPr="004D667F">
        <w:rPr>
          <w:rFonts w:ascii="仿宋_GB2312" w:eastAsia="仿宋_GB2312" w:hint="eastAsia"/>
          <w:sz w:val="28"/>
          <w:szCs w:val="28"/>
        </w:rPr>
        <w:t>（二）一般公共预算财政拨款支出决算具体情况</w:t>
      </w:r>
    </w:p>
    <w:p w:rsidR="00700EC4" w:rsidRPr="004D667F" w:rsidRDefault="00F35396">
      <w:pPr>
        <w:autoSpaceDE w:val="0"/>
        <w:autoSpaceDN w:val="0"/>
        <w:adjustRightInd w:val="0"/>
        <w:spacing w:line="580" w:lineRule="exact"/>
        <w:ind w:firstLineChars="200" w:firstLine="560"/>
        <w:jc w:val="left"/>
        <w:rPr>
          <w:rFonts w:ascii="仿宋_GB2312" w:eastAsia="仿宋_GB2312"/>
          <w:sz w:val="28"/>
          <w:szCs w:val="28"/>
        </w:rPr>
      </w:pPr>
      <w:r w:rsidRPr="004D667F">
        <w:rPr>
          <w:rFonts w:ascii="仿宋_GB2312" w:eastAsia="仿宋_GB2312" w:hint="eastAsia"/>
          <w:sz w:val="28"/>
          <w:szCs w:val="28"/>
        </w:rPr>
        <w:t>1、“文化旅游体育与传媒支出”（类）2024年度年初预算1372.56万元，2024年度决算</w:t>
      </w:r>
      <w:r w:rsidRPr="004D667F">
        <w:rPr>
          <w:rFonts w:ascii="仿宋_GB2312" w:eastAsia="仿宋_GB2312"/>
          <w:sz w:val="28"/>
          <w:szCs w:val="28"/>
        </w:rPr>
        <w:t>1974.49</w:t>
      </w:r>
      <w:r w:rsidRPr="004D667F">
        <w:rPr>
          <w:rFonts w:ascii="仿宋_GB2312" w:eastAsia="仿宋_GB2312" w:hint="eastAsia"/>
          <w:sz w:val="28"/>
          <w:szCs w:val="28"/>
        </w:rPr>
        <w:t>万元，完成年初预算的143.85%。</w:t>
      </w:r>
    </w:p>
    <w:p w:rsidR="00700EC4" w:rsidRPr="004D667F" w:rsidRDefault="00F35396">
      <w:pPr>
        <w:autoSpaceDE w:val="0"/>
        <w:autoSpaceDN w:val="0"/>
        <w:adjustRightInd w:val="0"/>
        <w:spacing w:line="580" w:lineRule="exact"/>
        <w:jc w:val="left"/>
        <w:rPr>
          <w:rFonts w:ascii="仿宋_GB2312" w:eastAsia="仿宋_GB2312"/>
          <w:sz w:val="28"/>
          <w:szCs w:val="28"/>
        </w:rPr>
      </w:pPr>
      <w:r w:rsidRPr="004D667F">
        <w:rPr>
          <w:rFonts w:ascii="仿宋_GB2312" w:eastAsia="仿宋_GB2312" w:hint="eastAsia"/>
          <w:sz w:val="28"/>
          <w:szCs w:val="28"/>
        </w:rPr>
        <w:t>其中：</w:t>
      </w:r>
    </w:p>
    <w:p w:rsidR="00700EC4" w:rsidRPr="004D667F" w:rsidRDefault="00F35396">
      <w:pPr>
        <w:spacing w:line="580" w:lineRule="exact"/>
        <w:ind w:firstLineChars="200" w:firstLine="560"/>
        <w:rPr>
          <w:rFonts w:ascii="黑体" w:eastAsia="黑体"/>
          <w:b/>
          <w:sz w:val="28"/>
          <w:szCs w:val="28"/>
        </w:rPr>
      </w:pPr>
      <w:r w:rsidRPr="004D667F">
        <w:rPr>
          <w:rFonts w:ascii="仿宋_GB2312" w:eastAsia="仿宋_GB2312" w:hint="eastAsia"/>
          <w:sz w:val="28"/>
          <w:szCs w:val="28"/>
        </w:rPr>
        <w:t>“文物”（款，下同）2024年度年初预算1372.56万元，2024年度决算</w:t>
      </w:r>
      <w:r w:rsidRPr="004D667F">
        <w:rPr>
          <w:rFonts w:ascii="仿宋_GB2312" w:eastAsia="仿宋_GB2312"/>
          <w:sz w:val="28"/>
          <w:szCs w:val="28"/>
        </w:rPr>
        <w:t>1974.49</w:t>
      </w:r>
      <w:r w:rsidRPr="004D667F">
        <w:rPr>
          <w:rFonts w:ascii="仿宋_GB2312" w:eastAsia="仿宋_GB2312" w:hint="eastAsia"/>
          <w:sz w:val="28"/>
          <w:szCs w:val="28"/>
        </w:rPr>
        <w:t>万元，完成年初预算的143.85%。主要原因：根据年度工作实际需求，增加申</w:t>
      </w:r>
      <w:proofErr w:type="gramStart"/>
      <w:r w:rsidRPr="004D667F">
        <w:rPr>
          <w:rFonts w:ascii="仿宋_GB2312" w:eastAsia="仿宋_GB2312" w:hint="eastAsia"/>
          <w:sz w:val="28"/>
          <w:szCs w:val="28"/>
        </w:rPr>
        <w:t>遗保护</w:t>
      </w:r>
      <w:proofErr w:type="gramEnd"/>
      <w:r w:rsidRPr="004D667F">
        <w:rPr>
          <w:rFonts w:ascii="仿宋_GB2312" w:eastAsia="仿宋_GB2312" w:hint="eastAsia"/>
          <w:sz w:val="28"/>
          <w:szCs w:val="28"/>
        </w:rPr>
        <w:t>宣传展示活动项目预算。</w:t>
      </w:r>
    </w:p>
    <w:p w:rsidR="00700EC4" w:rsidRPr="004D667F" w:rsidRDefault="00F35396">
      <w:pPr>
        <w:spacing w:line="580" w:lineRule="exact"/>
        <w:ind w:firstLineChars="200" w:firstLine="562"/>
        <w:rPr>
          <w:rFonts w:ascii="仿宋_GB2312" w:eastAsia="仿宋_GB2312"/>
          <w:sz w:val="28"/>
          <w:szCs w:val="28"/>
        </w:rPr>
      </w:pPr>
      <w:r w:rsidRPr="004D667F">
        <w:rPr>
          <w:rFonts w:ascii="黑体" w:eastAsia="黑体" w:hint="eastAsia"/>
          <w:b/>
          <w:sz w:val="28"/>
          <w:szCs w:val="28"/>
        </w:rPr>
        <w:t>五、政府性基金预算财政拨款支出决算情况说明</w:t>
      </w:r>
    </w:p>
    <w:p w:rsidR="00700EC4" w:rsidRPr="004D667F" w:rsidRDefault="00F35396">
      <w:pPr>
        <w:spacing w:line="580" w:lineRule="exact"/>
        <w:ind w:firstLineChars="200" w:firstLine="560"/>
        <w:rPr>
          <w:rFonts w:ascii="仿宋_GB2312" w:eastAsia="仿宋_GB2312"/>
          <w:sz w:val="28"/>
          <w:szCs w:val="28"/>
        </w:rPr>
      </w:pPr>
      <w:r w:rsidRPr="004D667F">
        <w:rPr>
          <w:rFonts w:ascii="仿宋_GB2312" w:eastAsia="仿宋_GB2312" w:hint="eastAsia"/>
          <w:sz w:val="28"/>
          <w:szCs w:val="28"/>
        </w:rPr>
        <w:t>本单位无此项经费。</w:t>
      </w:r>
    </w:p>
    <w:p w:rsidR="00700EC4" w:rsidRPr="004D667F" w:rsidRDefault="00F35396">
      <w:pPr>
        <w:spacing w:line="580" w:lineRule="exact"/>
        <w:ind w:firstLineChars="200" w:firstLine="562"/>
        <w:rPr>
          <w:rFonts w:ascii="黑体" w:eastAsia="黑体"/>
          <w:b/>
          <w:sz w:val="28"/>
          <w:szCs w:val="28"/>
        </w:rPr>
      </w:pPr>
      <w:r w:rsidRPr="004D667F">
        <w:rPr>
          <w:rFonts w:ascii="黑体" w:eastAsia="黑体" w:hint="eastAsia"/>
          <w:b/>
          <w:sz w:val="28"/>
          <w:szCs w:val="28"/>
        </w:rPr>
        <w:t>六、国有资本经营预算财</w:t>
      </w:r>
      <w:r w:rsidRPr="004D667F">
        <w:rPr>
          <w:rFonts w:ascii="黑体" w:eastAsia="黑体"/>
          <w:b/>
          <w:sz w:val="28"/>
          <w:szCs w:val="28"/>
        </w:rPr>
        <w:t>政拨款</w:t>
      </w:r>
      <w:r w:rsidRPr="004D667F">
        <w:rPr>
          <w:rFonts w:ascii="黑体" w:eastAsia="黑体" w:hint="eastAsia"/>
          <w:b/>
          <w:sz w:val="28"/>
          <w:szCs w:val="28"/>
        </w:rPr>
        <w:t>收支情况</w:t>
      </w:r>
    </w:p>
    <w:p w:rsidR="00700EC4" w:rsidRPr="004D667F" w:rsidRDefault="00F35396">
      <w:pPr>
        <w:ind w:firstLineChars="192" w:firstLine="538"/>
        <w:rPr>
          <w:rFonts w:ascii="仿宋_GB2312" w:eastAsia="仿宋_GB2312"/>
          <w:sz w:val="28"/>
          <w:szCs w:val="28"/>
        </w:rPr>
      </w:pPr>
      <w:r w:rsidRPr="004D667F">
        <w:rPr>
          <w:rFonts w:ascii="仿宋_GB2312" w:eastAsia="仿宋_GB2312" w:hint="eastAsia"/>
          <w:sz w:val="28"/>
          <w:szCs w:val="28"/>
        </w:rPr>
        <w:t>2024年度国有资本经营预算财政</w:t>
      </w:r>
      <w:r w:rsidRPr="004D667F">
        <w:rPr>
          <w:rFonts w:ascii="仿宋_GB2312" w:eastAsia="仿宋_GB2312"/>
          <w:sz w:val="28"/>
          <w:szCs w:val="28"/>
        </w:rPr>
        <w:t>拨款</w:t>
      </w:r>
      <w:r w:rsidRPr="004D667F">
        <w:rPr>
          <w:rFonts w:ascii="仿宋_GB2312" w:eastAsia="仿宋_GB2312" w:hint="eastAsia"/>
          <w:sz w:val="28"/>
          <w:szCs w:val="28"/>
        </w:rPr>
        <w:t>收入总</w:t>
      </w:r>
      <w:r w:rsidRPr="004D667F">
        <w:rPr>
          <w:rFonts w:ascii="仿宋_GB2312" w:eastAsia="仿宋_GB2312"/>
          <w:sz w:val="28"/>
          <w:szCs w:val="28"/>
        </w:rPr>
        <w:t>计0</w:t>
      </w:r>
      <w:r w:rsidRPr="004D667F">
        <w:rPr>
          <w:rFonts w:ascii="仿宋_GB2312" w:eastAsia="仿宋_GB2312" w:hint="eastAsia"/>
          <w:sz w:val="28"/>
          <w:szCs w:val="28"/>
        </w:rPr>
        <w:t>.00万元，国有资本经营预算财政</w:t>
      </w:r>
      <w:r w:rsidRPr="004D667F">
        <w:rPr>
          <w:rFonts w:ascii="仿宋_GB2312" w:eastAsia="仿宋_GB2312"/>
          <w:sz w:val="28"/>
          <w:szCs w:val="28"/>
        </w:rPr>
        <w:t>拨款</w:t>
      </w:r>
      <w:r w:rsidRPr="004D667F">
        <w:rPr>
          <w:rFonts w:ascii="仿宋_GB2312" w:eastAsia="仿宋_GB2312" w:hint="eastAsia"/>
          <w:sz w:val="28"/>
          <w:szCs w:val="28"/>
        </w:rPr>
        <w:t>支出总</w:t>
      </w:r>
      <w:r w:rsidRPr="004D667F">
        <w:rPr>
          <w:rFonts w:ascii="仿宋_GB2312" w:eastAsia="仿宋_GB2312"/>
          <w:sz w:val="28"/>
          <w:szCs w:val="28"/>
        </w:rPr>
        <w:t>计0</w:t>
      </w:r>
      <w:r w:rsidRPr="004D667F">
        <w:rPr>
          <w:rFonts w:ascii="仿宋_GB2312" w:eastAsia="仿宋_GB2312" w:hint="eastAsia"/>
          <w:sz w:val="28"/>
          <w:szCs w:val="28"/>
        </w:rPr>
        <w:t>.00万元。</w:t>
      </w:r>
    </w:p>
    <w:p w:rsidR="00700EC4" w:rsidRPr="004D667F" w:rsidRDefault="00F35396">
      <w:pPr>
        <w:spacing w:line="580" w:lineRule="exact"/>
        <w:ind w:firstLineChars="196" w:firstLine="551"/>
        <w:rPr>
          <w:rFonts w:ascii="黑体" w:eastAsia="黑体"/>
          <w:sz w:val="28"/>
          <w:szCs w:val="28"/>
        </w:rPr>
      </w:pPr>
      <w:r w:rsidRPr="004D667F">
        <w:rPr>
          <w:rFonts w:ascii="黑体" w:eastAsia="黑体" w:hint="eastAsia"/>
          <w:b/>
          <w:sz w:val="28"/>
          <w:szCs w:val="28"/>
        </w:rPr>
        <w:t>七、财政拨款基本支出决算情况说明</w:t>
      </w:r>
    </w:p>
    <w:p w:rsidR="00700EC4" w:rsidRPr="004D667F" w:rsidRDefault="00F35396">
      <w:pPr>
        <w:tabs>
          <w:tab w:val="center" w:pos="6979"/>
        </w:tabs>
        <w:spacing w:line="580" w:lineRule="exact"/>
        <w:ind w:firstLineChars="196" w:firstLine="549"/>
        <w:rPr>
          <w:rFonts w:ascii="黑体" w:eastAsia="黑体"/>
          <w:b/>
          <w:sz w:val="28"/>
          <w:szCs w:val="28"/>
        </w:rPr>
      </w:pPr>
      <w:r w:rsidRPr="004D667F">
        <w:rPr>
          <w:rFonts w:ascii="仿宋_GB2312" w:eastAsia="仿宋_GB2312" w:hint="eastAsia"/>
          <w:sz w:val="28"/>
          <w:szCs w:val="28"/>
        </w:rPr>
        <w:t>2024年度使用一般公共预算财政拨款安排基本支出</w:t>
      </w:r>
      <w:r w:rsidRPr="004D667F">
        <w:rPr>
          <w:rFonts w:ascii="仿宋_GB2312" w:eastAsia="仿宋_GB2312"/>
          <w:sz w:val="28"/>
          <w:szCs w:val="28"/>
        </w:rPr>
        <w:t>0</w:t>
      </w:r>
      <w:r w:rsidRPr="004D667F">
        <w:rPr>
          <w:rFonts w:ascii="仿宋_GB2312" w:eastAsia="仿宋_GB2312" w:hint="eastAsia"/>
          <w:sz w:val="28"/>
          <w:szCs w:val="28"/>
        </w:rPr>
        <w:t>.00万元，使用政府性基金财政拨款安排基本支出</w:t>
      </w:r>
      <w:r w:rsidRPr="004D667F">
        <w:rPr>
          <w:rFonts w:ascii="仿宋_GB2312" w:eastAsia="仿宋_GB2312"/>
          <w:sz w:val="28"/>
          <w:szCs w:val="28"/>
        </w:rPr>
        <w:t>0</w:t>
      </w:r>
      <w:r w:rsidRPr="004D667F">
        <w:rPr>
          <w:rFonts w:ascii="仿宋_GB2312" w:eastAsia="仿宋_GB2312" w:hint="eastAsia"/>
          <w:sz w:val="28"/>
          <w:szCs w:val="28"/>
        </w:rPr>
        <w:t>.00万元，（1）工资福利支出包括基本工资</w:t>
      </w:r>
      <w:r w:rsidRPr="004D667F">
        <w:rPr>
          <w:rFonts w:ascii="仿宋_GB2312" w:eastAsia="仿宋_GB2312"/>
          <w:sz w:val="28"/>
          <w:szCs w:val="28"/>
        </w:rPr>
        <w:t>、津贴补贴、奖金、伙食补助费、绩效工资、</w:t>
      </w:r>
      <w:r w:rsidRPr="004D667F">
        <w:rPr>
          <w:rFonts w:ascii="仿宋_GB2312" w:eastAsia="仿宋_GB2312" w:hint="eastAsia"/>
          <w:sz w:val="28"/>
          <w:szCs w:val="28"/>
        </w:rPr>
        <w:t>其他</w:t>
      </w:r>
      <w:r w:rsidRPr="004D667F">
        <w:rPr>
          <w:rFonts w:ascii="仿宋_GB2312" w:eastAsia="仿宋_GB2312"/>
          <w:sz w:val="28"/>
          <w:szCs w:val="28"/>
        </w:rPr>
        <w:t>社会保障缴费、其他工资福利</w:t>
      </w:r>
      <w:r w:rsidRPr="004D667F">
        <w:rPr>
          <w:rFonts w:ascii="仿宋_GB2312" w:eastAsia="仿宋_GB2312" w:hint="eastAsia"/>
          <w:sz w:val="28"/>
          <w:szCs w:val="28"/>
        </w:rPr>
        <w:t>等</w:t>
      </w:r>
      <w:r w:rsidRPr="004D667F">
        <w:rPr>
          <w:rFonts w:ascii="仿宋_GB2312" w:eastAsia="仿宋_GB2312"/>
          <w:sz w:val="28"/>
          <w:szCs w:val="28"/>
        </w:rPr>
        <w:t>支出</w:t>
      </w:r>
      <w:r w:rsidRPr="004D667F">
        <w:rPr>
          <w:rFonts w:ascii="仿宋_GB2312" w:eastAsia="仿宋_GB2312" w:hint="eastAsia"/>
          <w:sz w:val="28"/>
          <w:szCs w:val="28"/>
        </w:rPr>
        <w:t>；</w:t>
      </w:r>
      <w:r w:rsidRPr="004D667F">
        <w:rPr>
          <w:rFonts w:ascii="仿宋_GB2312" w:eastAsia="仿宋_GB2312" w:hint="eastAsia"/>
          <w:sz w:val="28"/>
          <w:szCs w:val="28"/>
        </w:rPr>
        <w:lastRenderedPageBreak/>
        <w:t>（2）商品和服务支出包括</w:t>
      </w:r>
      <w:r w:rsidRPr="004D667F">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sidRPr="004D667F">
        <w:rPr>
          <w:rFonts w:ascii="仿宋_GB2312" w:eastAsia="仿宋_GB2312" w:hint="eastAsia"/>
          <w:sz w:val="28"/>
          <w:szCs w:val="28"/>
        </w:rPr>
        <w:t>等</w:t>
      </w:r>
      <w:r w:rsidRPr="004D667F">
        <w:rPr>
          <w:rFonts w:ascii="仿宋_GB2312" w:eastAsia="仿宋_GB2312"/>
          <w:sz w:val="28"/>
          <w:szCs w:val="28"/>
        </w:rPr>
        <w:t>支出</w:t>
      </w:r>
      <w:r w:rsidRPr="004D667F">
        <w:rPr>
          <w:rFonts w:ascii="仿宋_GB2312" w:eastAsia="仿宋_GB2312" w:hint="eastAsia"/>
          <w:sz w:val="28"/>
          <w:szCs w:val="28"/>
        </w:rPr>
        <w:t>；（3）对个人和家庭补助支出包括</w:t>
      </w:r>
      <w:r w:rsidRPr="004D667F">
        <w:rPr>
          <w:rFonts w:ascii="仿宋_GB2312" w:eastAsia="仿宋_GB2312"/>
          <w:sz w:val="28"/>
          <w:szCs w:val="28"/>
        </w:rPr>
        <w:t>离休费、退休费、抚恤金、生活补助、</w:t>
      </w:r>
      <w:r w:rsidRPr="004D667F">
        <w:rPr>
          <w:rFonts w:ascii="仿宋_GB2312" w:eastAsia="仿宋_GB2312" w:hint="eastAsia"/>
          <w:sz w:val="28"/>
          <w:szCs w:val="28"/>
        </w:rPr>
        <w:t>救济费</w:t>
      </w:r>
      <w:r w:rsidRPr="004D667F">
        <w:rPr>
          <w:rFonts w:ascii="仿宋_GB2312" w:eastAsia="仿宋_GB2312"/>
          <w:sz w:val="28"/>
          <w:szCs w:val="28"/>
        </w:rPr>
        <w:t>、医疗费</w:t>
      </w:r>
      <w:r w:rsidRPr="004D667F">
        <w:rPr>
          <w:rFonts w:ascii="仿宋_GB2312" w:eastAsia="仿宋_GB2312" w:hint="eastAsia"/>
          <w:sz w:val="28"/>
          <w:szCs w:val="28"/>
        </w:rPr>
        <w:t>补助</w:t>
      </w:r>
      <w:r w:rsidRPr="004D667F">
        <w:rPr>
          <w:rFonts w:ascii="仿宋_GB2312" w:eastAsia="仿宋_GB2312"/>
          <w:sz w:val="28"/>
          <w:szCs w:val="28"/>
        </w:rPr>
        <w:t>、助学金、奖励金</w:t>
      </w:r>
      <w:r w:rsidRPr="004D667F">
        <w:rPr>
          <w:rFonts w:ascii="仿宋_GB2312" w:eastAsia="仿宋_GB2312" w:hint="eastAsia"/>
          <w:sz w:val="28"/>
          <w:szCs w:val="28"/>
        </w:rPr>
        <w:t>、</w:t>
      </w:r>
      <w:r w:rsidRPr="004D667F">
        <w:rPr>
          <w:rFonts w:ascii="仿宋_GB2312" w:eastAsia="仿宋_GB2312"/>
          <w:sz w:val="28"/>
          <w:szCs w:val="28"/>
        </w:rPr>
        <w:t>其他对个人和家庭的补助</w:t>
      </w:r>
      <w:r w:rsidRPr="004D667F">
        <w:rPr>
          <w:rFonts w:ascii="仿宋_GB2312" w:eastAsia="仿宋_GB2312" w:hint="eastAsia"/>
          <w:sz w:val="28"/>
          <w:szCs w:val="28"/>
        </w:rPr>
        <w:t>等</w:t>
      </w:r>
      <w:r w:rsidRPr="004D667F">
        <w:rPr>
          <w:rFonts w:ascii="仿宋_GB2312" w:eastAsia="仿宋_GB2312"/>
          <w:sz w:val="28"/>
          <w:szCs w:val="28"/>
        </w:rPr>
        <w:t>支出</w:t>
      </w:r>
      <w:r w:rsidRPr="004D667F">
        <w:rPr>
          <w:rFonts w:ascii="仿宋_GB2312" w:eastAsia="仿宋_GB2312" w:hint="eastAsia"/>
          <w:sz w:val="28"/>
          <w:szCs w:val="28"/>
        </w:rPr>
        <w:t>。（4）其他资本性支出包括</w:t>
      </w:r>
      <w:r w:rsidRPr="004D667F">
        <w:rPr>
          <w:rFonts w:ascii="仿宋_GB2312" w:eastAsia="仿宋_GB2312"/>
          <w:sz w:val="28"/>
          <w:szCs w:val="28"/>
        </w:rPr>
        <w:t>办公设备购置、专用设备购置</w:t>
      </w:r>
      <w:r w:rsidRPr="004D667F">
        <w:rPr>
          <w:rFonts w:ascii="仿宋_GB2312" w:eastAsia="仿宋_GB2312" w:hint="eastAsia"/>
          <w:sz w:val="28"/>
          <w:szCs w:val="28"/>
        </w:rPr>
        <w:t>等</w:t>
      </w:r>
      <w:r w:rsidRPr="004D667F">
        <w:rPr>
          <w:rFonts w:ascii="仿宋_GB2312" w:eastAsia="仿宋_GB2312"/>
          <w:sz w:val="28"/>
          <w:szCs w:val="28"/>
        </w:rPr>
        <w:t>。</w:t>
      </w:r>
    </w:p>
    <w:p w:rsidR="00700EC4" w:rsidRPr="004D667F" w:rsidRDefault="00F35396">
      <w:pPr>
        <w:autoSpaceDE w:val="0"/>
        <w:autoSpaceDN w:val="0"/>
        <w:adjustRightInd w:val="0"/>
        <w:spacing w:line="580" w:lineRule="exact"/>
        <w:rPr>
          <w:rFonts w:ascii="仿宋_GB2312" w:eastAsia="仿宋_GB2312"/>
          <w:b/>
          <w:sz w:val="32"/>
          <w:szCs w:val="32"/>
        </w:rPr>
      </w:pPr>
      <w:r w:rsidRPr="004D667F">
        <w:rPr>
          <w:rFonts w:ascii="仿宋_GB2312" w:eastAsia="仿宋_GB2312"/>
          <w:b/>
          <w:sz w:val="32"/>
          <w:szCs w:val="32"/>
        </w:rPr>
        <w:tab/>
      </w: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700EC4">
      <w:pPr>
        <w:pStyle w:val="a0"/>
        <w:ind w:firstLine="643"/>
        <w:rPr>
          <w:rFonts w:ascii="仿宋_GB2312" w:eastAsia="仿宋_GB2312"/>
          <w:b/>
          <w:sz w:val="32"/>
          <w:szCs w:val="32"/>
        </w:rPr>
      </w:pPr>
    </w:p>
    <w:p w:rsidR="00700EC4" w:rsidRPr="004D667F" w:rsidRDefault="00F35396">
      <w:pPr>
        <w:tabs>
          <w:tab w:val="center" w:pos="6979"/>
        </w:tabs>
        <w:jc w:val="center"/>
        <w:rPr>
          <w:rFonts w:ascii="宋体" w:hAnsi="宋体" w:cs="宋体"/>
          <w:b/>
          <w:spacing w:val="40"/>
          <w:kern w:val="0"/>
          <w:sz w:val="32"/>
          <w:szCs w:val="32"/>
        </w:rPr>
      </w:pPr>
      <w:r w:rsidRPr="004D667F">
        <w:rPr>
          <w:rFonts w:ascii="宋体" w:hAnsi="宋体" w:cs="宋体" w:hint="eastAsia"/>
          <w:b/>
          <w:bCs/>
          <w:spacing w:val="40"/>
          <w:kern w:val="0"/>
          <w:sz w:val="32"/>
          <w:szCs w:val="32"/>
        </w:rPr>
        <w:lastRenderedPageBreak/>
        <w:t>第三部分</w:t>
      </w:r>
      <w:r w:rsidRPr="004D667F">
        <w:rPr>
          <w:rFonts w:ascii="宋体" w:hAnsi="宋体" w:hint="eastAsia"/>
          <w:b/>
          <w:spacing w:val="40"/>
          <w:sz w:val="32"/>
          <w:szCs w:val="32"/>
        </w:rPr>
        <w:t>2024年度</w:t>
      </w:r>
      <w:r w:rsidRPr="004D667F">
        <w:rPr>
          <w:rFonts w:ascii="宋体" w:hAnsi="宋体" w:cs="宋体" w:hint="eastAsia"/>
          <w:b/>
          <w:spacing w:val="40"/>
          <w:kern w:val="0"/>
          <w:sz w:val="32"/>
          <w:szCs w:val="32"/>
        </w:rPr>
        <w:t>其他重要事项的情况说明</w:t>
      </w:r>
    </w:p>
    <w:p w:rsidR="00700EC4" w:rsidRPr="004D667F" w:rsidRDefault="00F35396">
      <w:pPr>
        <w:spacing w:line="560" w:lineRule="exact"/>
        <w:ind w:firstLineChars="200" w:firstLine="560"/>
        <w:rPr>
          <w:rFonts w:ascii="黑体" w:eastAsia="黑体"/>
          <w:sz w:val="28"/>
          <w:szCs w:val="28"/>
        </w:rPr>
      </w:pPr>
      <w:r w:rsidRPr="004D667F">
        <w:rPr>
          <w:rFonts w:ascii="黑体" w:eastAsia="黑体" w:hint="eastAsia"/>
          <w:sz w:val="28"/>
          <w:szCs w:val="28"/>
        </w:rPr>
        <w:t>一、“三公”经费财政拨款决算情况</w:t>
      </w:r>
    </w:p>
    <w:p w:rsidR="00700EC4" w:rsidRPr="004D667F" w:rsidRDefault="00F35396">
      <w:pPr>
        <w:spacing w:line="560" w:lineRule="exact"/>
        <w:ind w:firstLine="600"/>
        <w:rPr>
          <w:rFonts w:ascii="仿宋_GB2312" w:eastAsia="仿宋_GB2312"/>
          <w:sz w:val="28"/>
          <w:szCs w:val="28"/>
        </w:rPr>
      </w:pPr>
      <w:r w:rsidRPr="004D667F">
        <w:rPr>
          <w:rFonts w:ascii="仿宋_GB2312" w:eastAsia="仿宋_GB2312" w:hint="eastAsia"/>
          <w:sz w:val="28"/>
          <w:szCs w:val="28"/>
        </w:rPr>
        <w:t>2024年度“三公”经费财政拨款决算数</w:t>
      </w:r>
      <w:r w:rsidRPr="004D667F">
        <w:rPr>
          <w:rFonts w:ascii="仿宋_GB2312" w:eastAsia="仿宋_GB2312"/>
          <w:sz w:val="28"/>
          <w:szCs w:val="28"/>
        </w:rPr>
        <w:t>0.58</w:t>
      </w:r>
      <w:r w:rsidRPr="004D667F">
        <w:rPr>
          <w:rFonts w:ascii="仿宋_GB2312" w:eastAsia="仿宋_GB2312" w:hint="eastAsia"/>
          <w:sz w:val="28"/>
          <w:szCs w:val="28"/>
        </w:rPr>
        <w:t>万元，2024年度“三公”经费财政拨款年初预算</w:t>
      </w:r>
      <w:r w:rsidRPr="004D667F">
        <w:rPr>
          <w:rFonts w:ascii="仿宋_GB2312" w:eastAsia="仿宋_GB2312"/>
          <w:sz w:val="28"/>
          <w:szCs w:val="28"/>
        </w:rPr>
        <w:t>0</w:t>
      </w:r>
      <w:r w:rsidRPr="004D667F">
        <w:rPr>
          <w:rFonts w:ascii="仿宋_GB2312" w:eastAsia="仿宋_GB2312" w:hint="eastAsia"/>
          <w:sz w:val="28"/>
          <w:szCs w:val="28"/>
        </w:rPr>
        <w:t>.00万元增加</w:t>
      </w:r>
      <w:r w:rsidRPr="004D667F">
        <w:rPr>
          <w:rFonts w:ascii="仿宋_GB2312" w:eastAsia="仿宋_GB2312"/>
          <w:sz w:val="28"/>
          <w:szCs w:val="28"/>
        </w:rPr>
        <w:t>0.58</w:t>
      </w:r>
      <w:r w:rsidRPr="004D667F">
        <w:rPr>
          <w:rFonts w:ascii="仿宋_GB2312" w:eastAsia="仿宋_GB2312" w:hint="eastAsia"/>
          <w:sz w:val="28"/>
          <w:szCs w:val="28"/>
        </w:rPr>
        <w:t>万元。其中：</w:t>
      </w:r>
    </w:p>
    <w:p w:rsidR="00700EC4" w:rsidRPr="004D667F" w:rsidRDefault="00F35396">
      <w:pPr>
        <w:tabs>
          <w:tab w:val="left" w:pos="312"/>
        </w:tabs>
        <w:spacing w:line="560" w:lineRule="exact"/>
        <w:rPr>
          <w:rFonts w:ascii="仿宋_GB2312" w:eastAsia="仿宋_GB2312"/>
          <w:sz w:val="28"/>
          <w:szCs w:val="28"/>
        </w:rPr>
      </w:pPr>
      <w:r w:rsidRPr="004D667F">
        <w:rPr>
          <w:rFonts w:ascii="仿宋_GB2312" w:eastAsia="仿宋_GB2312" w:hint="eastAsia"/>
          <w:sz w:val="28"/>
          <w:szCs w:val="28"/>
        </w:rPr>
        <w:t xml:space="preserve">    1.因公出国（境）费用。2024年度决算数</w:t>
      </w:r>
      <w:r w:rsidRPr="004D667F">
        <w:rPr>
          <w:rFonts w:ascii="仿宋_GB2312" w:eastAsia="仿宋_GB2312"/>
          <w:sz w:val="28"/>
          <w:szCs w:val="28"/>
        </w:rPr>
        <w:t>0</w:t>
      </w:r>
      <w:r w:rsidRPr="004D667F">
        <w:rPr>
          <w:rFonts w:ascii="仿宋_GB2312" w:eastAsia="仿宋_GB2312" w:hint="eastAsia"/>
          <w:sz w:val="28"/>
          <w:szCs w:val="28"/>
        </w:rPr>
        <w:t>.00万元，与2024年度年初预算数</w:t>
      </w:r>
      <w:r w:rsidRPr="004D667F">
        <w:rPr>
          <w:rFonts w:ascii="仿宋_GB2312" w:eastAsia="仿宋_GB2312"/>
          <w:sz w:val="28"/>
          <w:szCs w:val="28"/>
        </w:rPr>
        <w:t>0</w:t>
      </w:r>
      <w:r w:rsidRPr="004D667F">
        <w:rPr>
          <w:rFonts w:ascii="仿宋_GB2312" w:eastAsia="仿宋_GB2312" w:hint="eastAsia"/>
          <w:sz w:val="28"/>
          <w:szCs w:val="28"/>
        </w:rPr>
        <w:t>.00万元持平。</w:t>
      </w:r>
    </w:p>
    <w:p w:rsidR="00700EC4" w:rsidRPr="004D667F" w:rsidRDefault="00F35396">
      <w:pPr>
        <w:spacing w:line="560" w:lineRule="exact"/>
        <w:ind w:firstLineChars="200" w:firstLine="560"/>
        <w:rPr>
          <w:rFonts w:ascii="仿宋_GB2312" w:eastAsia="仿宋_GB2312"/>
          <w:sz w:val="28"/>
          <w:szCs w:val="28"/>
        </w:rPr>
      </w:pPr>
      <w:r w:rsidRPr="004D667F">
        <w:rPr>
          <w:rFonts w:ascii="仿宋_GB2312" w:eastAsia="仿宋_GB2312" w:hint="eastAsia"/>
          <w:sz w:val="28"/>
          <w:szCs w:val="28"/>
        </w:rPr>
        <w:t>2.公务接待费。2024年度决算数</w:t>
      </w:r>
      <w:r w:rsidRPr="004D667F">
        <w:rPr>
          <w:rFonts w:ascii="仿宋_GB2312" w:eastAsia="仿宋_GB2312"/>
          <w:sz w:val="28"/>
          <w:szCs w:val="28"/>
        </w:rPr>
        <w:t>0.58</w:t>
      </w:r>
      <w:r w:rsidRPr="004D667F">
        <w:rPr>
          <w:rFonts w:ascii="仿宋_GB2312" w:eastAsia="仿宋_GB2312" w:hint="eastAsia"/>
          <w:sz w:val="28"/>
          <w:szCs w:val="28"/>
        </w:rPr>
        <w:t>万元，比2024年度年初预算数</w:t>
      </w:r>
      <w:r w:rsidRPr="004D667F">
        <w:rPr>
          <w:rFonts w:ascii="仿宋_GB2312" w:eastAsia="仿宋_GB2312"/>
          <w:sz w:val="28"/>
          <w:szCs w:val="28"/>
        </w:rPr>
        <w:t>0</w:t>
      </w:r>
      <w:r w:rsidRPr="004D667F">
        <w:rPr>
          <w:rFonts w:ascii="仿宋_GB2312" w:eastAsia="仿宋_GB2312" w:hint="eastAsia"/>
          <w:sz w:val="28"/>
          <w:szCs w:val="28"/>
        </w:rPr>
        <w:t>.00万元增加</w:t>
      </w:r>
      <w:r w:rsidRPr="004D667F">
        <w:rPr>
          <w:rFonts w:ascii="仿宋_GB2312" w:eastAsia="仿宋_GB2312"/>
          <w:sz w:val="28"/>
          <w:szCs w:val="28"/>
        </w:rPr>
        <w:t>0.58</w:t>
      </w:r>
      <w:r w:rsidRPr="004D667F">
        <w:rPr>
          <w:rFonts w:ascii="仿宋_GB2312" w:eastAsia="仿宋_GB2312" w:hint="eastAsia"/>
          <w:sz w:val="28"/>
          <w:szCs w:val="28"/>
        </w:rPr>
        <w:t>万元。主要原因：</w:t>
      </w:r>
      <w:bookmarkStart w:id="4" w:name="OLE_LINK4"/>
      <w:bookmarkStart w:id="5" w:name="OLE_LINK3"/>
      <w:r w:rsidRPr="004D667F">
        <w:rPr>
          <w:rFonts w:ascii="仿宋_GB2312" w:eastAsia="仿宋_GB2312" w:hint="eastAsia"/>
          <w:sz w:val="28"/>
          <w:szCs w:val="28"/>
        </w:rPr>
        <w:t>接待外省市来京实地</w:t>
      </w:r>
      <w:bookmarkStart w:id="6" w:name="OLE_LINK6"/>
      <w:bookmarkStart w:id="7" w:name="OLE_LINK7"/>
      <w:bookmarkEnd w:id="4"/>
      <w:bookmarkEnd w:id="5"/>
      <w:r w:rsidR="006F2F05" w:rsidRPr="004D667F">
        <w:rPr>
          <w:rFonts w:ascii="仿宋_GB2312" w:eastAsia="仿宋_GB2312" w:hint="eastAsia"/>
          <w:sz w:val="28"/>
          <w:szCs w:val="28"/>
        </w:rPr>
        <w:t>调研</w:t>
      </w:r>
      <w:bookmarkStart w:id="8" w:name="OLE_LINK8"/>
      <w:bookmarkStart w:id="9" w:name="OLE_LINK9"/>
      <w:r w:rsidR="006F2F05" w:rsidRPr="004D667F">
        <w:rPr>
          <w:rFonts w:ascii="仿宋_GB2312" w:eastAsia="仿宋_GB2312"/>
          <w:sz w:val="28"/>
          <w:szCs w:val="28"/>
        </w:rPr>
        <w:t>，</w:t>
      </w:r>
      <w:bookmarkEnd w:id="8"/>
      <w:bookmarkEnd w:id="9"/>
      <w:r w:rsidR="006F2F05" w:rsidRPr="004D667F">
        <w:rPr>
          <w:rFonts w:ascii="仿宋_GB2312" w:eastAsia="仿宋_GB2312" w:hint="eastAsia"/>
          <w:sz w:val="28"/>
          <w:szCs w:val="28"/>
        </w:rPr>
        <w:t>公务接待3批次</w:t>
      </w:r>
      <w:r w:rsidR="00A52094" w:rsidRPr="004D667F">
        <w:rPr>
          <w:rFonts w:ascii="仿宋_GB2312" w:eastAsia="仿宋_GB2312"/>
          <w:sz w:val="28"/>
          <w:szCs w:val="28"/>
        </w:rPr>
        <w:t>，</w:t>
      </w:r>
      <w:r w:rsidR="006F2F05" w:rsidRPr="004D667F">
        <w:rPr>
          <w:rFonts w:ascii="仿宋_GB2312" w:eastAsia="仿宋_GB2312" w:hint="eastAsia"/>
          <w:sz w:val="28"/>
          <w:szCs w:val="28"/>
        </w:rPr>
        <w:t>50人次。</w:t>
      </w:r>
    </w:p>
    <w:bookmarkEnd w:id="6"/>
    <w:bookmarkEnd w:id="7"/>
    <w:p w:rsidR="00700EC4" w:rsidRPr="004D667F" w:rsidRDefault="00F35396">
      <w:pPr>
        <w:spacing w:line="560" w:lineRule="exact"/>
        <w:ind w:firstLineChars="200" w:firstLine="560"/>
        <w:rPr>
          <w:rFonts w:ascii="仿宋_GB2312" w:eastAsia="仿宋_GB2312"/>
          <w:sz w:val="28"/>
          <w:szCs w:val="28"/>
        </w:rPr>
      </w:pPr>
      <w:r w:rsidRPr="004D667F">
        <w:rPr>
          <w:rFonts w:ascii="仿宋_GB2312" w:eastAsia="仿宋_GB2312" w:hint="eastAsia"/>
          <w:sz w:val="28"/>
          <w:szCs w:val="28"/>
        </w:rPr>
        <w:t>3.公务用车购置及运行维护费。2024年度决算数</w:t>
      </w:r>
      <w:r w:rsidRPr="004D667F">
        <w:rPr>
          <w:rFonts w:ascii="仿宋_GB2312" w:eastAsia="仿宋_GB2312"/>
          <w:sz w:val="28"/>
          <w:szCs w:val="28"/>
        </w:rPr>
        <w:t>0</w:t>
      </w:r>
      <w:r w:rsidRPr="004D667F">
        <w:rPr>
          <w:rFonts w:ascii="仿宋_GB2312" w:eastAsia="仿宋_GB2312" w:hint="eastAsia"/>
          <w:sz w:val="28"/>
          <w:szCs w:val="28"/>
        </w:rPr>
        <w:t>.00万元，与2024年度年初预算数</w:t>
      </w:r>
      <w:r w:rsidRPr="004D667F">
        <w:rPr>
          <w:rFonts w:ascii="仿宋_GB2312" w:eastAsia="仿宋_GB2312"/>
          <w:sz w:val="28"/>
          <w:szCs w:val="28"/>
        </w:rPr>
        <w:t>0</w:t>
      </w:r>
      <w:r w:rsidRPr="004D667F">
        <w:rPr>
          <w:rFonts w:ascii="仿宋_GB2312" w:eastAsia="仿宋_GB2312" w:hint="eastAsia"/>
          <w:sz w:val="28"/>
          <w:szCs w:val="28"/>
        </w:rPr>
        <w:t>.00万元持平。2024年度公务用车保有量</w:t>
      </w:r>
      <w:r w:rsidRPr="004D667F">
        <w:rPr>
          <w:rFonts w:ascii="仿宋_GB2312" w:eastAsia="仿宋_GB2312"/>
          <w:sz w:val="28"/>
          <w:szCs w:val="28"/>
        </w:rPr>
        <w:t>0</w:t>
      </w:r>
      <w:r w:rsidRPr="004D667F">
        <w:rPr>
          <w:rFonts w:ascii="仿宋_GB2312" w:eastAsia="仿宋_GB2312" w:hint="eastAsia"/>
          <w:sz w:val="28"/>
          <w:szCs w:val="28"/>
        </w:rPr>
        <w:t>辆。</w:t>
      </w:r>
    </w:p>
    <w:p w:rsidR="00700EC4" w:rsidRPr="004D667F" w:rsidRDefault="00F35396">
      <w:pPr>
        <w:tabs>
          <w:tab w:val="center" w:pos="6979"/>
        </w:tabs>
        <w:ind w:firstLineChars="198" w:firstLine="554"/>
        <w:rPr>
          <w:rFonts w:ascii="黑体" w:eastAsia="黑体"/>
          <w:sz w:val="28"/>
          <w:szCs w:val="28"/>
        </w:rPr>
      </w:pPr>
      <w:r w:rsidRPr="004D667F">
        <w:rPr>
          <w:rFonts w:ascii="黑体" w:eastAsia="黑体" w:hint="eastAsia"/>
          <w:sz w:val="28"/>
          <w:szCs w:val="28"/>
        </w:rPr>
        <w:t>二、机关运行经费支出情况</w:t>
      </w:r>
    </w:p>
    <w:p w:rsidR="00700EC4" w:rsidRPr="004D667F" w:rsidRDefault="00F35396">
      <w:pPr>
        <w:ind w:firstLineChars="192" w:firstLine="538"/>
        <w:rPr>
          <w:rFonts w:ascii="仿宋_GB2312" w:eastAsia="仿宋_GB2312"/>
          <w:sz w:val="28"/>
          <w:szCs w:val="28"/>
        </w:rPr>
      </w:pPr>
      <w:r w:rsidRPr="004D667F">
        <w:rPr>
          <w:rFonts w:ascii="仿宋_GB2312" w:eastAsia="仿宋_GB2312" w:hint="eastAsia"/>
          <w:sz w:val="28"/>
          <w:szCs w:val="28"/>
        </w:rPr>
        <w:t>我单位不在机关运行经费统计范围之内。</w:t>
      </w:r>
    </w:p>
    <w:p w:rsidR="00700EC4" w:rsidRPr="004D667F" w:rsidRDefault="00F35396">
      <w:pPr>
        <w:ind w:left="540"/>
        <w:rPr>
          <w:rFonts w:ascii="黑体" w:eastAsia="黑体"/>
          <w:sz w:val="28"/>
          <w:szCs w:val="28"/>
        </w:rPr>
      </w:pPr>
      <w:r w:rsidRPr="004D667F">
        <w:rPr>
          <w:rFonts w:ascii="黑体" w:eastAsia="黑体" w:hint="eastAsia"/>
          <w:sz w:val="28"/>
          <w:szCs w:val="28"/>
        </w:rPr>
        <w:t>三、政府采购支出情况</w:t>
      </w:r>
    </w:p>
    <w:p w:rsidR="00700EC4" w:rsidRPr="004D667F" w:rsidRDefault="00F35396">
      <w:pPr>
        <w:ind w:firstLineChars="192" w:firstLine="538"/>
        <w:rPr>
          <w:rFonts w:ascii="仿宋_GB2312" w:eastAsia="仿宋_GB2312"/>
          <w:sz w:val="28"/>
          <w:szCs w:val="28"/>
        </w:rPr>
      </w:pPr>
      <w:r w:rsidRPr="004D667F">
        <w:rPr>
          <w:rFonts w:ascii="仿宋_GB2312" w:eastAsia="仿宋_GB2312" w:hint="eastAsia"/>
          <w:sz w:val="28"/>
          <w:szCs w:val="28"/>
        </w:rPr>
        <w:t>2024年度政府采购支出总额</w:t>
      </w:r>
      <w:r w:rsidRPr="004D667F">
        <w:rPr>
          <w:rFonts w:ascii="仿宋_GB2312" w:eastAsia="仿宋_GB2312"/>
          <w:sz w:val="28"/>
          <w:szCs w:val="28"/>
        </w:rPr>
        <w:t>1821.45</w:t>
      </w:r>
      <w:r w:rsidRPr="004D667F">
        <w:rPr>
          <w:rFonts w:ascii="仿宋_GB2312" w:eastAsia="仿宋_GB2312" w:hint="eastAsia"/>
          <w:sz w:val="28"/>
          <w:szCs w:val="28"/>
        </w:rPr>
        <w:t>万元，其中：政府采购货物支出</w:t>
      </w:r>
      <w:r w:rsidRPr="004D667F">
        <w:rPr>
          <w:rFonts w:ascii="仿宋_GB2312" w:eastAsia="仿宋_GB2312"/>
          <w:sz w:val="28"/>
          <w:szCs w:val="28"/>
        </w:rPr>
        <w:t>0.55</w:t>
      </w:r>
      <w:r w:rsidRPr="004D667F">
        <w:rPr>
          <w:rFonts w:ascii="仿宋_GB2312" w:eastAsia="仿宋_GB2312" w:hint="eastAsia"/>
          <w:sz w:val="28"/>
          <w:szCs w:val="28"/>
        </w:rPr>
        <w:t>万元，政府采购工程支出</w:t>
      </w:r>
      <w:r w:rsidRPr="004D667F">
        <w:rPr>
          <w:rFonts w:ascii="仿宋_GB2312" w:eastAsia="仿宋_GB2312"/>
          <w:sz w:val="28"/>
          <w:szCs w:val="28"/>
        </w:rPr>
        <w:t>0</w:t>
      </w:r>
      <w:r w:rsidRPr="004D667F">
        <w:rPr>
          <w:rFonts w:ascii="仿宋_GB2312" w:eastAsia="仿宋_GB2312" w:hint="eastAsia"/>
          <w:sz w:val="28"/>
          <w:szCs w:val="28"/>
        </w:rPr>
        <w:t>.00万元，政府采购服务支出</w:t>
      </w:r>
      <w:r w:rsidRPr="004D667F">
        <w:rPr>
          <w:rFonts w:ascii="仿宋_GB2312" w:eastAsia="仿宋_GB2312"/>
          <w:sz w:val="28"/>
          <w:szCs w:val="28"/>
        </w:rPr>
        <w:t>1820.9</w:t>
      </w:r>
      <w:r w:rsidRPr="004D667F">
        <w:rPr>
          <w:rFonts w:ascii="仿宋_GB2312" w:eastAsia="仿宋_GB2312" w:hint="eastAsia"/>
          <w:sz w:val="28"/>
          <w:szCs w:val="28"/>
        </w:rPr>
        <w:t>0万元。授予中小企业合同金额</w:t>
      </w:r>
      <w:r w:rsidRPr="004D667F">
        <w:rPr>
          <w:rFonts w:ascii="仿宋_GB2312" w:eastAsia="仿宋_GB2312"/>
          <w:sz w:val="28"/>
          <w:szCs w:val="28"/>
        </w:rPr>
        <w:t>644.94</w:t>
      </w:r>
      <w:r w:rsidRPr="004D667F">
        <w:rPr>
          <w:rFonts w:ascii="仿宋_GB2312" w:eastAsia="仿宋_GB2312" w:hint="eastAsia"/>
          <w:sz w:val="28"/>
          <w:szCs w:val="28"/>
        </w:rPr>
        <w:t>万元，占政府采购支出总额的35.41%，其中：授予小</w:t>
      </w:r>
      <w:proofErr w:type="gramStart"/>
      <w:r w:rsidRPr="004D667F">
        <w:rPr>
          <w:rFonts w:ascii="仿宋_GB2312" w:eastAsia="仿宋_GB2312" w:hint="eastAsia"/>
          <w:sz w:val="28"/>
          <w:szCs w:val="28"/>
        </w:rPr>
        <w:t>微企业</w:t>
      </w:r>
      <w:proofErr w:type="gramEnd"/>
      <w:r w:rsidRPr="004D667F">
        <w:rPr>
          <w:rFonts w:ascii="仿宋_GB2312" w:eastAsia="仿宋_GB2312" w:hint="eastAsia"/>
          <w:sz w:val="28"/>
          <w:szCs w:val="28"/>
        </w:rPr>
        <w:t>合同金额</w:t>
      </w:r>
      <w:r w:rsidRPr="004D667F">
        <w:rPr>
          <w:rFonts w:ascii="仿宋_GB2312" w:eastAsia="仿宋_GB2312"/>
          <w:sz w:val="28"/>
          <w:szCs w:val="28"/>
        </w:rPr>
        <w:t>349.96</w:t>
      </w:r>
      <w:r w:rsidRPr="004D667F">
        <w:rPr>
          <w:rFonts w:ascii="仿宋_GB2312" w:eastAsia="仿宋_GB2312" w:hint="eastAsia"/>
          <w:sz w:val="28"/>
          <w:szCs w:val="28"/>
        </w:rPr>
        <w:t>万元，占政府采购支出总额的</w:t>
      </w:r>
      <w:r w:rsidRPr="004D667F">
        <w:rPr>
          <w:rFonts w:ascii="仿宋_GB2312" w:eastAsia="仿宋_GB2312"/>
          <w:sz w:val="28"/>
          <w:szCs w:val="28"/>
        </w:rPr>
        <w:t>19.21</w:t>
      </w:r>
      <w:r w:rsidRPr="004D667F">
        <w:rPr>
          <w:rFonts w:ascii="仿宋_GB2312" w:eastAsia="仿宋_GB2312" w:hint="eastAsia"/>
          <w:sz w:val="28"/>
          <w:szCs w:val="28"/>
        </w:rPr>
        <w:t>%。</w:t>
      </w:r>
    </w:p>
    <w:p w:rsidR="00700EC4" w:rsidRPr="004D667F" w:rsidRDefault="00F35396">
      <w:pPr>
        <w:ind w:firstLineChars="200" w:firstLine="560"/>
        <w:rPr>
          <w:rFonts w:ascii="黑体" w:eastAsia="黑体"/>
          <w:sz w:val="28"/>
          <w:szCs w:val="28"/>
        </w:rPr>
      </w:pPr>
      <w:r w:rsidRPr="004D667F">
        <w:rPr>
          <w:rFonts w:ascii="黑体" w:eastAsia="黑体" w:hint="eastAsia"/>
          <w:sz w:val="28"/>
          <w:szCs w:val="28"/>
        </w:rPr>
        <w:t>四、国有资产占用情况</w:t>
      </w:r>
    </w:p>
    <w:p w:rsidR="00700EC4" w:rsidRPr="004D667F" w:rsidRDefault="00F35396">
      <w:pPr>
        <w:ind w:firstLineChars="200" w:firstLine="560"/>
        <w:rPr>
          <w:rFonts w:ascii="仿宋_GB2312" w:eastAsia="仿宋_GB2312"/>
          <w:sz w:val="32"/>
          <w:szCs w:val="32"/>
        </w:rPr>
      </w:pPr>
      <w:r w:rsidRPr="004D667F">
        <w:rPr>
          <w:rFonts w:ascii="仿宋_GB2312" w:eastAsia="仿宋_GB2312" w:hint="eastAsia"/>
          <w:sz w:val="28"/>
          <w:szCs w:val="28"/>
        </w:rPr>
        <w:lastRenderedPageBreak/>
        <w:t>截至12月31日，北京中轴线申</w:t>
      </w:r>
      <w:proofErr w:type="gramStart"/>
      <w:r w:rsidRPr="004D667F">
        <w:rPr>
          <w:rFonts w:ascii="仿宋_GB2312" w:eastAsia="仿宋_GB2312" w:hint="eastAsia"/>
          <w:sz w:val="28"/>
          <w:szCs w:val="28"/>
        </w:rPr>
        <w:t>遗保护</w:t>
      </w:r>
      <w:proofErr w:type="gramEnd"/>
      <w:r w:rsidRPr="004D667F">
        <w:rPr>
          <w:rFonts w:ascii="仿宋_GB2312" w:eastAsia="仿宋_GB2312" w:hint="eastAsia"/>
          <w:sz w:val="28"/>
          <w:szCs w:val="28"/>
        </w:rPr>
        <w:t>工作办公室共有车辆0台；单位价值100万元（含）以上的设备0台（套）。</w:t>
      </w:r>
    </w:p>
    <w:p w:rsidR="00700EC4" w:rsidRPr="004D667F" w:rsidRDefault="00F35396">
      <w:pPr>
        <w:ind w:firstLineChars="192" w:firstLine="538"/>
        <w:rPr>
          <w:rFonts w:ascii="黑体" w:eastAsia="黑体"/>
          <w:sz w:val="28"/>
          <w:szCs w:val="28"/>
        </w:rPr>
      </w:pPr>
      <w:r w:rsidRPr="004D667F">
        <w:rPr>
          <w:rFonts w:ascii="黑体" w:eastAsia="黑体" w:hint="eastAsia"/>
          <w:sz w:val="28"/>
          <w:szCs w:val="28"/>
        </w:rPr>
        <w:t>五</w:t>
      </w:r>
      <w:r w:rsidRPr="004D667F">
        <w:rPr>
          <w:rFonts w:ascii="黑体" w:eastAsia="黑体"/>
          <w:sz w:val="28"/>
          <w:szCs w:val="28"/>
        </w:rPr>
        <w:t>、政府购买服务</w:t>
      </w:r>
      <w:r w:rsidRPr="004D667F">
        <w:rPr>
          <w:rFonts w:ascii="黑体" w:eastAsia="黑体" w:hint="eastAsia"/>
          <w:sz w:val="28"/>
          <w:szCs w:val="28"/>
        </w:rPr>
        <w:t>支出</w:t>
      </w:r>
      <w:r w:rsidRPr="004D667F">
        <w:rPr>
          <w:rFonts w:ascii="黑体" w:eastAsia="黑体"/>
          <w:sz w:val="28"/>
          <w:szCs w:val="28"/>
        </w:rPr>
        <w:t>说明</w:t>
      </w:r>
    </w:p>
    <w:p w:rsidR="00700EC4" w:rsidRPr="004D667F" w:rsidRDefault="00F35396">
      <w:pPr>
        <w:ind w:firstLineChars="192" w:firstLine="538"/>
        <w:rPr>
          <w:rFonts w:ascii="仿宋_GB2312" w:eastAsia="仿宋_GB2312"/>
          <w:sz w:val="28"/>
          <w:szCs w:val="28"/>
        </w:rPr>
      </w:pPr>
      <w:r w:rsidRPr="004D667F">
        <w:rPr>
          <w:rFonts w:ascii="仿宋_GB2312" w:eastAsia="仿宋_GB2312" w:hint="eastAsia"/>
          <w:sz w:val="28"/>
          <w:szCs w:val="28"/>
        </w:rPr>
        <w:t>2024年度</w:t>
      </w:r>
      <w:r w:rsidRPr="004D667F">
        <w:rPr>
          <w:rFonts w:ascii="仿宋_GB2312" w:eastAsia="仿宋_GB2312"/>
          <w:sz w:val="28"/>
          <w:szCs w:val="28"/>
        </w:rPr>
        <w:t>政府购买服务决算0</w:t>
      </w:r>
      <w:r w:rsidRPr="004D667F">
        <w:rPr>
          <w:rFonts w:ascii="仿宋_GB2312" w:eastAsia="仿宋_GB2312" w:hint="eastAsia"/>
          <w:sz w:val="28"/>
          <w:szCs w:val="28"/>
        </w:rPr>
        <w:t>.00万元。</w:t>
      </w:r>
    </w:p>
    <w:p w:rsidR="00700EC4" w:rsidRPr="004D667F" w:rsidRDefault="00F35396">
      <w:pPr>
        <w:ind w:firstLineChars="200" w:firstLine="560"/>
        <w:jc w:val="left"/>
        <w:rPr>
          <w:rFonts w:ascii="仿宋_GB2312" w:eastAsia="仿宋_GB2312"/>
          <w:color w:val="000000"/>
          <w:sz w:val="32"/>
          <w:szCs w:val="32"/>
        </w:rPr>
      </w:pPr>
      <w:r w:rsidRPr="004D667F">
        <w:rPr>
          <w:rFonts w:ascii="黑体" w:eastAsia="黑体" w:hint="eastAsia"/>
          <w:sz w:val="28"/>
          <w:szCs w:val="28"/>
        </w:rPr>
        <w:t>六、</w:t>
      </w:r>
      <w:r w:rsidRPr="004D667F">
        <w:rPr>
          <w:rFonts w:ascii="黑体" w:eastAsia="黑体"/>
          <w:sz w:val="28"/>
          <w:szCs w:val="28"/>
        </w:rPr>
        <w:t>专业名词解释</w:t>
      </w:r>
    </w:p>
    <w:p w:rsidR="00700EC4" w:rsidRPr="004D667F" w:rsidRDefault="00F35396">
      <w:pPr>
        <w:ind w:firstLineChars="200" w:firstLine="560"/>
        <w:rPr>
          <w:rFonts w:ascii="仿宋_GB2312" w:eastAsia="仿宋_GB2312"/>
          <w:sz w:val="28"/>
          <w:szCs w:val="28"/>
        </w:rPr>
      </w:pPr>
      <w:r w:rsidRPr="004D667F">
        <w:rPr>
          <w:rFonts w:ascii="仿宋_GB2312" w:eastAsia="仿宋_GB2312" w:hint="eastAsia"/>
          <w:sz w:val="28"/>
          <w:szCs w:val="28"/>
        </w:rPr>
        <w:t>1.基本支出：指为保障机构正常运转、完成日常工作任务而发生的人员支出和公用支出。</w:t>
      </w:r>
    </w:p>
    <w:p w:rsidR="00700EC4" w:rsidRPr="004D667F" w:rsidRDefault="00F35396">
      <w:pPr>
        <w:ind w:firstLineChars="200" w:firstLine="560"/>
        <w:rPr>
          <w:rFonts w:ascii="仿宋_GB2312" w:eastAsia="仿宋_GB2312"/>
          <w:sz w:val="28"/>
          <w:szCs w:val="28"/>
        </w:rPr>
      </w:pPr>
      <w:r w:rsidRPr="004D667F">
        <w:rPr>
          <w:rFonts w:ascii="仿宋_GB2312" w:eastAsia="仿宋_GB2312" w:hint="eastAsia"/>
          <w:sz w:val="28"/>
          <w:szCs w:val="28"/>
        </w:rPr>
        <w:t>2.项目支出：指在基本支出之外为完成特定行政任务或事业发展目标所发生的支出。</w:t>
      </w:r>
    </w:p>
    <w:p w:rsidR="00700EC4" w:rsidRPr="004D667F" w:rsidRDefault="00F35396">
      <w:pPr>
        <w:ind w:firstLineChars="200" w:firstLine="560"/>
        <w:rPr>
          <w:rFonts w:ascii="仿宋_GB2312" w:eastAsia="仿宋_GB2312" w:hAnsi="宋体"/>
          <w:sz w:val="28"/>
          <w:szCs w:val="28"/>
        </w:rPr>
      </w:pPr>
      <w:r w:rsidRPr="004D667F">
        <w:rPr>
          <w:rFonts w:ascii="仿宋_GB2312" w:eastAsia="仿宋_GB2312" w:hint="eastAsia"/>
          <w:sz w:val="28"/>
          <w:szCs w:val="28"/>
        </w:rPr>
        <w:t>3.“三公”经费：</w:t>
      </w:r>
      <w:r w:rsidRPr="004D667F">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w:t>
      </w:r>
      <w:proofErr w:type="gramStart"/>
      <w:r w:rsidRPr="004D667F">
        <w:rPr>
          <w:rFonts w:ascii="仿宋_GB2312" w:eastAsia="仿宋_GB2312" w:hAnsi="宋体" w:hint="eastAsia"/>
          <w:sz w:val="28"/>
          <w:szCs w:val="28"/>
        </w:rPr>
        <w:t>含车辆</w:t>
      </w:r>
      <w:proofErr w:type="gramEnd"/>
      <w:r w:rsidRPr="004D667F">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700EC4" w:rsidRPr="004D667F" w:rsidRDefault="00F35396">
      <w:pPr>
        <w:ind w:firstLineChars="200" w:firstLine="560"/>
        <w:rPr>
          <w:rFonts w:ascii="仿宋_GB2312" w:eastAsia="仿宋_GB2312" w:hAnsi="宋体"/>
          <w:sz w:val="28"/>
          <w:szCs w:val="28"/>
        </w:rPr>
      </w:pPr>
      <w:r w:rsidRPr="004D667F">
        <w:rPr>
          <w:rFonts w:ascii="仿宋_GB2312" w:eastAsia="仿宋_GB2312" w:hint="eastAsia"/>
          <w:sz w:val="28"/>
          <w:szCs w:val="28"/>
        </w:rPr>
        <w:t>4</w:t>
      </w:r>
      <w:r w:rsidRPr="004D667F">
        <w:rPr>
          <w:rFonts w:ascii="仿宋_GB2312" w:eastAsia="仿宋_GB2312"/>
          <w:sz w:val="28"/>
          <w:szCs w:val="28"/>
        </w:rPr>
        <w:t>.</w:t>
      </w:r>
      <w:r w:rsidRPr="004D667F">
        <w:rPr>
          <w:rFonts w:ascii="仿宋_GB2312" w:eastAsia="仿宋_GB2312" w:hint="eastAsia"/>
          <w:sz w:val="28"/>
          <w:szCs w:val="28"/>
        </w:rPr>
        <w:t>机关运行经费：</w:t>
      </w:r>
      <w:r w:rsidRPr="004D667F">
        <w:rPr>
          <w:rFonts w:ascii="仿宋_GB2312" w:eastAsia="仿宋_GB2312" w:hAnsi="宋体" w:hint="eastAsia"/>
          <w:sz w:val="28"/>
          <w:szCs w:val="28"/>
        </w:rPr>
        <w:t>指为</w:t>
      </w:r>
      <w:r w:rsidRPr="004D667F">
        <w:rPr>
          <w:rFonts w:ascii="仿宋_GB2312" w:eastAsia="仿宋_GB2312" w:hAnsi="宋体"/>
          <w:sz w:val="28"/>
          <w:szCs w:val="28"/>
        </w:rPr>
        <w:t>保障</w:t>
      </w:r>
      <w:r w:rsidRPr="004D667F">
        <w:rPr>
          <w:rFonts w:ascii="仿宋_GB2312" w:eastAsia="仿宋_GB2312" w:hAnsi="宋体" w:hint="eastAsia"/>
          <w:sz w:val="28"/>
          <w:szCs w:val="28"/>
        </w:rPr>
        <w:t>行政单位（含参照公务员法管理事业单位）运行用于</w:t>
      </w:r>
      <w:r w:rsidRPr="004D667F">
        <w:rPr>
          <w:rFonts w:ascii="仿宋_GB2312" w:eastAsia="仿宋_GB2312" w:hAnsi="宋体"/>
          <w:sz w:val="28"/>
          <w:szCs w:val="28"/>
        </w:rPr>
        <w:t>购买货物和服务的各项资金</w:t>
      </w:r>
      <w:r w:rsidRPr="004D667F">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700EC4" w:rsidRPr="004D667F" w:rsidRDefault="00F35396">
      <w:pPr>
        <w:ind w:firstLineChars="150" w:firstLine="420"/>
        <w:rPr>
          <w:rFonts w:ascii="仿宋_GB2312" w:eastAsia="仿宋_GB2312"/>
          <w:sz w:val="28"/>
          <w:szCs w:val="28"/>
        </w:rPr>
      </w:pPr>
      <w:r w:rsidRPr="004D667F">
        <w:rPr>
          <w:rFonts w:ascii="仿宋_GB2312" w:eastAsia="仿宋_GB2312" w:hint="eastAsia"/>
          <w:sz w:val="28"/>
          <w:szCs w:val="28"/>
        </w:rPr>
        <w:t>5</w:t>
      </w:r>
      <w:r w:rsidRPr="004D667F">
        <w:rPr>
          <w:rFonts w:ascii="仿宋_GB2312" w:eastAsia="仿宋_GB2312"/>
          <w:sz w:val="28"/>
          <w:szCs w:val="28"/>
        </w:rPr>
        <w:t>.</w:t>
      </w:r>
      <w:r w:rsidRPr="004D667F">
        <w:rPr>
          <w:rFonts w:ascii="仿宋_GB2312" w:eastAsia="仿宋_GB2312" w:hint="eastAsia"/>
          <w:sz w:val="28"/>
          <w:szCs w:val="28"/>
        </w:rPr>
        <w:t>政府采购</w:t>
      </w:r>
      <w:r w:rsidRPr="004D667F">
        <w:rPr>
          <w:rFonts w:ascii="仿宋_GB2312" w:eastAsia="仿宋_GB2312"/>
          <w:sz w:val="28"/>
          <w:szCs w:val="28"/>
        </w:rPr>
        <w:t>：</w:t>
      </w:r>
      <w:r w:rsidRPr="004D667F">
        <w:rPr>
          <w:rFonts w:ascii="仿宋_GB2312" w:eastAsia="仿宋_GB2312" w:hint="eastAsia"/>
          <w:sz w:val="28"/>
          <w:szCs w:val="28"/>
        </w:rPr>
        <w:t>指</w:t>
      </w:r>
      <w:r w:rsidRPr="004D667F">
        <w:rPr>
          <w:rFonts w:ascii="仿宋_GB2312" w:eastAsia="仿宋_GB2312"/>
          <w:sz w:val="28"/>
          <w:szCs w:val="28"/>
        </w:rPr>
        <w:t>各级国家机关、事业单位和团体组织，使用</w:t>
      </w:r>
      <w:r w:rsidRPr="004D667F">
        <w:rPr>
          <w:rFonts w:ascii="仿宋_GB2312" w:eastAsia="仿宋_GB2312" w:hint="eastAsia"/>
          <w:sz w:val="28"/>
          <w:szCs w:val="28"/>
        </w:rPr>
        <w:t>财政性</w:t>
      </w:r>
      <w:r w:rsidRPr="004D667F">
        <w:rPr>
          <w:rFonts w:ascii="仿宋_GB2312" w:eastAsia="仿宋_GB2312"/>
          <w:sz w:val="28"/>
          <w:szCs w:val="28"/>
        </w:rPr>
        <w:t>资金采购依法制定的集中目录以内的或者采购限额标准以上的货物、工程和服务的行为</w:t>
      </w:r>
      <w:r w:rsidRPr="004D667F">
        <w:rPr>
          <w:rFonts w:ascii="仿宋_GB2312" w:eastAsia="仿宋_GB2312" w:hint="eastAsia"/>
          <w:sz w:val="28"/>
          <w:szCs w:val="28"/>
        </w:rPr>
        <w:t>，</w:t>
      </w:r>
      <w:r w:rsidRPr="004D667F">
        <w:rPr>
          <w:rFonts w:ascii="仿宋_GB2312" w:eastAsia="仿宋_GB2312"/>
          <w:sz w:val="28"/>
          <w:szCs w:val="28"/>
        </w:rPr>
        <w:t>是规范财政支出管理和强化预算约束的有效措施。</w:t>
      </w:r>
    </w:p>
    <w:p w:rsidR="00700EC4" w:rsidRPr="004D667F" w:rsidRDefault="00F35396">
      <w:pPr>
        <w:ind w:firstLineChars="150" w:firstLine="420"/>
        <w:rPr>
          <w:rFonts w:ascii="仿宋_GB2312" w:eastAsia="仿宋_GB2312"/>
          <w:sz w:val="28"/>
          <w:szCs w:val="28"/>
        </w:rPr>
      </w:pPr>
      <w:r w:rsidRPr="004D667F">
        <w:rPr>
          <w:rFonts w:ascii="仿宋_GB2312" w:eastAsia="仿宋_GB2312" w:hint="eastAsia"/>
          <w:sz w:val="28"/>
          <w:szCs w:val="28"/>
        </w:rPr>
        <w:lastRenderedPageBreak/>
        <w:t>6</w:t>
      </w:r>
      <w:r w:rsidRPr="004D667F">
        <w:rPr>
          <w:rFonts w:ascii="仿宋_GB2312" w:eastAsia="仿宋_GB2312"/>
          <w:sz w:val="28"/>
          <w:szCs w:val="28"/>
        </w:rPr>
        <w:t>.政府购买服务：</w:t>
      </w:r>
      <w:r w:rsidRPr="004D667F">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700EC4" w:rsidRPr="004D667F" w:rsidRDefault="00F35396">
      <w:pPr>
        <w:ind w:firstLineChars="150" w:firstLine="420"/>
        <w:rPr>
          <w:rFonts w:ascii="仿宋_GB2312" w:eastAsia="仿宋_GB2312"/>
          <w:sz w:val="28"/>
          <w:szCs w:val="28"/>
        </w:rPr>
      </w:pPr>
      <w:r w:rsidRPr="004D667F">
        <w:rPr>
          <w:rFonts w:ascii="仿宋_GB2312" w:eastAsia="仿宋_GB2312" w:hint="eastAsia"/>
          <w:sz w:val="28"/>
          <w:szCs w:val="28"/>
        </w:rPr>
        <w:t>7.文化旅游体育与传媒支出（类）文物（款）其他文物支出（项）：反映非行政单位的其他单位除行政运行、一般行政管理事务、机关服务、文物保护、博物馆、历史名城与古迹项目以外的其他支出。</w:t>
      </w:r>
    </w:p>
    <w:p w:rsidR="00700EC4" w:rsidRPr="004D667F" w:rsidRDefault="00700EC4">
      <w:pPr>
        <w:rPr>
          <w:rFonts w:ascii="黑体" w:eastAsia="黑体"/>
          <w:sz w:val="32"/>
          <w:szCs w:val="32"/>
        </w:rPr>
      </w:pPr>
    </w:p>
    <w:p w:rsidR="00700EC4" w:rsidRPr="004D667F" w:rsidRDefault="00700EC4">
      <w:pPr>
        <w:tabs>
          <w:tab w:val="center" w:pos="6979"/>
        </w:tabs>
        <w:spacing w:line="380" w:lineRule="exact"/>
        <w:jc w:val="center"/>
        <w:rPr>
          <w:rFonts w:ascii="宋体" w:hAnsi="宋体" w:cs="宋体"/>
          <w:b/>
          <w:bCs/>
          <w:kern w:val="0"/>
          <w:sz w:val="28"/>
          <w:szCs w:val="28"/>
        </w:rPr>
      </w:pPr>
    </w:p>
    <w:p w:rsidR="00700EC4" w:rsidRPr="004D667F" w:rsidRDefault="00700EC4">
      <w:pPr>
        <w:tabs>
          <w:tab w:val="center" w:pos="6979"/>
        </w:tabs>
        <w:spacing w:line="380" w:lineRule="exact"/>
        <w:jc w:val="center"/>
        <w:rPr>
          <w:rFonts w:ascii="宋体" w:hAnsi="宋体" w:cs="宋体"/>
          <w:b/>
          <w:bCs/>
          <w:kern w:val="0"/>
          <w:sz w:val="28"/>
          <w:szCs w:val="28"/>
        </w:rPr>
      </w:pPr>
    </w:p>
    <w:p w:rsidR="00700EC4" w:rsidRPr="004D667F" w:rsidRDefault="00700EC4">
      <w:pPr>
        <w:rPr>
          <w:rFonts w:ascii="黑体" w:eastAsia="黑体"/>
          <w:sz w:val="32"/>
          <w:szCs w:val="32"/>
        </w:rPr>
      </w:pPr>
    </w:p>
    <w:p w:rsidR="00700EC4" w:rsidRPr="004D667F" w:rsidRDefault="00700EC4">
      <w:pPr>
        <w:ind w:firstLineChars="200" w:firstLine="640"/>
        <w:jc w:val="center"/>
        <w:rPr>
          <w:rFonts w:ascii="黑体" w:eastAsia="黑体"/>
          <w:sz w:val="32"/>
          <w:szCs w:val="32"/>
        </w:rPr>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Pr="004D667F" w:rsidRDefault="00700EC4">
      <w:pPr>
        <w:pStyle w:val="a0"/>
        <w:ind w:firstLine="420"/>
      </w:pPr>
    </w:p>
    <w:p w:rsidR="00700EC4" w:rsidRDefault="00700EC4">
      <w:pPr>
        <w:pStyle w:val="a0"/>
        <w:ind w:firstLine="420"/>
      </w:pPr>
    </w:p>
    <w:p w:rsidR="00F80AD3" w:rsidRDefault="00F80AD3">
      <w:pPr>
        <w:pStyle w:val="a0"/>
        <w:ind w:firstLine="420"/>
      </w:pPr>
    </w:p>
    <w:p w:rsidR="00F80AD3" w:rsidRPr="004D667F" w:rsidRDefault="00F80AD3">
      <w:pPr>
        <w:pStyle w:val="a0"/>
        <w:ind w:firstLine="420"/>
      </w:pPr>
    </w:p>
    <w:p w:rsidR="00700EC4" w:rsidRPr="004D667F" w:rsidRDefault="00F35396">
      <w:pPr>
        <w:ind w:firstLineChars="200" w:firstLine="640"/>
        <w:jc w:val="center"/>
        <w:rPr>
          <w:rFonts w:ascii="黑体" w:eastAsia="黑体"/>
          <w:sz w:val="32"/>
          <w:szCs w:val="32"/>
        </w:rPr>
      </w:pPr>
      <w:r w:rsidRPr="004D667F">
        <w:rPr>
          <w:rFonts w:ascii="黑体" w:eastAsia="黑体" w:hint="eastAsia"/>
          <w:sz w:val="32"/>
          <w:szCs w:val="32"/>
        </w:rPr>
        <w:lastRenderedPageBreak/>
        <w:t>第四部分  2024年度部门绩效评价情况</w:t>
      </w:r>
    </w:p>
    <w:p w:rsidR="00700EC4" w:rsidRPr="004D667F" w:rsidRDefault="00700EC4">
      <w:pPr>
        <w:ind w:firstLineChars="200" w:firstLine="560"/>
        <w:rPr>
          <w:rFonts w:ascii="黑体" w:eastAsia="黑体"/>
          <w:sz w:val="28"/>
          <w:szCs w:val="28"/>
        </w:rPr>
      </w:pPr>
    </w:p>
    <w:p w:rsidR="00700EC4" w:rsidRDefault="00F35396">
      <w:pPr>
        <w:ind w:firstLineChars="200" w:firstLine="560"/>
        <w:rPr>
          <w:rFonts w:ascii="黑体" w:eastAsia="黑体"/>
          <w:sz w:val="28"/>
          <w:szCs w:val="28"/>
        </w:rPr>
      </w:pPr>
      <w:r w:rsidRPr="004D667F">
        <w:rPr>
          <w:rFonts w:ascii="黑体" w:eastAsia="黑体" w:hint="eastAsia"/>
          <w:sz w:val="28"/>
          <w:szCs w:val="28"/>
        </w:rPr>
        <w:t>一</w:t>
      </w:r>
      <w:r w:rsidRPr="004D667F">
        <w:rPr>
          <w:rFonts w:ascii="黑体" w:eastAsia="黑体"/>
          <w:sz w:val="28"/>
          <w:szCs w:val="28"/>
        </w:rPr>
        <w:t>、</w:t>
      </w:r>
      <w:r w:rsidRPr="004D667F">
        <w:rPr>
          <w:rFonts w:ascii="黑体" w:eastAsia="黑体" w:hint="eastAsia"/>
          <w:sz w:val="28"/>
          <w:szCs w:val="28"/>
        </w:rPr>
        <w:t>项目</w:t>
      </w:r>
      <w:r w:rsidRPr="004D667F">
        <w:rPr>
          <w:rFonts w:ascii="黑体" w:eastAsia="黑体"/>
          <w:sz w:val="28"/>
          <w:szCs w:val="28"/>
        </w:rPr>
        <w:t>支出绩效自评表</w:t>
      </w:r>
      <w:r w:rsidRPr="004D667F">
        <w:rPr>
          <w:rFonts w:ascii="黑体" w:eastAsia="黑体" w:hint="eastAsia"/>
          <w:sz w:val="28"/>
          <w:szCs w:val="28"/>
        </w:rPr>
        <w:t>(详见附件)</w:t>
      </w:r>
    </w:p>
    <w:p w:rsidR="00700EC4" w:rsidRDefault="00700EC4">
      <w:pPr>
        <w:ind w:firstLineChars="400" w:firstLine="1120"/>
        <w:rPr>
          <w:rFonts w:ascii="仿宋_GB2312" w:eastAsia="仿宋_GB2312"/>
          <w:sz w:val="28"/>
          <w:szCs w:val="28"/>
        </w:rPr>
      </w:pPr>
    </w:p>
    <w:p w:rsidR="00700EC4" w:rsidRDefault="00700EC4">
      <w:pPr>
        <w:spacing w:line="480" w:lineRule="exact"/>
      </w:pPr>
    </w:p>
    <w:sectPr w:rsidR="00700EC4">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3C8" w:rsidRDefault="00AF33C8">
      <w:r>
        <w:separator/>
      </w:r>
    </w:p>
  </w:endnote>
  <w:endnote w:type="continuationSeparator" w:id="0">
    <w:p w:rsidR="00AF33C8" w:rsidRDefault="00AF3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altName w:val="Times New Roman"/>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C4" w:rsidRDefault="00F35396">
    <w:pPr>
      <w:pStyle w:val="a7"/>
      <w:framePr w:wrap="around" w:vAnchor="text" w:hAnchor="margin" w:xAlign="center" w:y="1"/>
      <w:rPr>
        <w:rStyle w:val="ad"/>
      </w:rPr>
    </w:pPr>
    <w:r>
      <w:fldChar w:fldCharType="begin"/>
    </w:r>
    <w:r>
      <w:rPr>
        <w:rStyle w:val="ad"/>
      </w:rPr>
      <w:instrText xml:space="preserve">PAGE  </w:instrText>
    </w:r>
    <w:r>
      <w:fldChar w:fldCharType="separate"/>
    </w:r>
    <w:r w:rsidR="006D62F5">
      <w:rPr>
        <w:rStyle w:val="ad"/>
        <w:noProof/>
      </w:rPr>
      <w:t>3</w:t>
    </w:r>
    <w:r>
      <w:fldChar w:fldCharType="end"/>
    </w:r>
  </w:p>
  <w:p w:rsidR="00700EC4" w:rsidRDefault="00700E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C4" w:rsidRDefault="00F35396">
    <w:pPr>
      <w:pStyle w:val="a7"/>
      <w:framePr w:wrap="around" w:vAnchor="text" w:hAnchor="margin" w:xAlign="center" w:y="1"/>
      <w:rPr>
        <w:rStyle w:val="ad"/>
      </w:rPr>
    </w:pPr>
    <w:r>
      <w:fldChar w:fldCharType="begin"/>
    </w:r>
    <w:r>
      <w:rPr>
        <w:rStyle w:val="ad"/>
      </w:rPr>
      <w:instrText xml:space="preserve">PAGE  </w:instrText>
    </w:r>
    <w:r>
      <w:fldChar w:fldCharType="separate"/>
    </w:r>
    <w:r>
      <w:rPr>
        <w:rStyle w:val="ad"/>
      </w:rPr>
      <w:t>15</w:t>
    </w:r>
    <w:r>
      <w:fldChar w:fldCharType="end"/>
    </w:r>
  </w:p>
  <w:p w:rsidR="00700EC4" w:rsidRDefault="00700E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EC4" w:rsidRDefault="00F35396">
    <w:pPr>
      <w:pStyle w:val="a7"/>
      <w:framePr w:wrap="around" w:vAnchor="text" w:hAnchor="margin" w:xAlign="center" w:y="1"/>
      <w:rPr>
        <w:rStyle w:val="ad"/>
      </w:rPr>
    </w:pPr>
    <w:r>
      <w:fldChar w:fldCharType="begin"/>
    </w:r>
    <w:r>
      <w:rPr>
        <w:rStyle w:val="ad"/>
      </w:rPr>
      <w:instrText xml:space="preserve">PAGE  </w:instrText>
    </w:r>
    <w:r>
      <w:fldChar w:fldCharType="separate"/>
    </w:r>
    <w:r w:rsidR="006D62F5">
      <w:rPr>
        <w:rStyle w:val="ad"/>
        <w:noProof/>
      </w:rPr>
      <w:t>12</w:t>
    </w:r>
    <w:r>
      <w:fldChar w:fldCharType="end"/>
    </w:r>
  </w:p>
  <w:p w:rsidR="00700EC4" w:rsidRDefault="00700E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3C8" w:rsidRDefault="00AF33C8">
      <w:r>
        <w:separator/>
      </w:r>
    </w:p>
  </w:footnote>
  <w:footnote w:type="continuationSeparator" w:id="0">
    <w:p w:rsidR="00AF33C8" w:rsidRDefault="00AF33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5FF815A"/>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11B4"/>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67FE1"/>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2F62BA"/>
    <w:rsid w:val="00301B4F"/>
    <w:rsid w:val="00301D20"/>
    <w:rsid w:val="00302B19"/>
    <w:rsid w:val="00303428"/>
    <w:rsid w:val="003053C4"/>
    <w:rsid w:val="003058A3"/>
    <w:rsid w:val="00307DA5"/>
    <w:rsid w:val="0031169D"/>
    <w:rsid w:val="0031170D"/>
    <w:rsid w:val="00313E14"/>
    <w:rsid w:val="00314FA5"/>
    <w:rsid w:val="003167DD"/>
    <w:rsid w:val="00320C8B"/>
    <w:rsid w:val="00321BD8"/>
    <w:rsid w:val="00325687"/>
    <w:rsid w:val="00332C14"/>
    <w:rsid w:val="00335079"/>
    <w:rsid w:val="003352CE"/>
    <w:rsid w:val="00341D8E"/>
    <w:rsid w:val="003432F9"/>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249B"/>
    <w:rsid w:val="003E4D82"/>
    <w:rsid w:val="003E5BC1"/>
    <w:rsid w:val="003F0D1B"/>
    <w:rsid w:val="003F1DD6"/>
    <w:rsid w:val="00401087"/>
    <w:rsid w:val="00402E26"/>
    <w:rsid w:val="00405701"/>
    <w:rsid w:val="0040756B"/>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667F"/>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08D8"/>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69B2"/>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C7A54"/>
    <w:rsid w:val="006D3F53"/>
    <w:rsid w:val="006D60AF"/>
    <w:rsid w:val="006D62F5"/>
    <w:rsid w:val="006E4722"/>
    <w:rsid w:val="006F2F05"/>
    <w:rsid w:val="00700EC4"/>
    <w:rsid w:val="00701651"/>
    <w:rsid w:val="007049BF"/>
    <w:rsid w:val="00704E79"/>
    <w:rsid w:val="00707A26"/>
    <w:rsid w:val="0071120F"/>
    <w:rsid w:val="00716380"/>
    <w:rsid w:val="00722165"/>
    <w:rsid w:val="00724B1C"/>
    <w:rsid w:val="007264E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1249"/>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1971"/>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27E1"/>
    <w:rsid w:val="00A25898"/>
    <w:rsid w:val="00A3071D"/>
    <w:rsid w:val="00A3182E"/>
    <w:rsid w:val="00A31A89"/>
    <w:rsid w:val="00A32F06"/>
    <w:rsid w:val="00A34934"/>
    <w:rsid w:val="00A34EFE"/>
    <w:rsid w:val="00A36546"/>
    <w:rsid w:val="00A4069C"/>
    <w:rsid w:val="00A413B5"/>
    <w:rsid w:val="00A429CB"/>
    <w:rsid w:val="00A44E87"/>
    <w:rsid w:val="00A5063C"/>
    <w:rsid w:val="00A52094"/>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3875"/>
    <w:rsid w:val="00AC6C2D"/>
    <w:rsid w:val="00AC6E17"/>
    <w:rsid w:val="00AD2FF3"/>
    <w:rsid w:val="00AD7764"/>
    <w:rsid w:val="00AD7FE2"/>
    <w:rsid w:val="00AE1284"/>
    <w:rsid w:val="00AE1B18"/>
    <w:rsid w:val="00AE7339"/>
    <w:rsid w:val="00AF1B0B"/>
    <w:rsid w:val="00AF242C"/>
    <w:rsid w:val="00AF33C8"/>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0A34"/>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61"/>
    <w:rsid w:val="00C92FBB"/>
    <w:rsid w:val="00C93327"/>
    <w:rsid w:val="00C97B4D"/>
    <w:rsid w:val="00CA5602"/>
    <w:rsid w:val="00CA5CA9"/>
    <w:rsid w:val="00CA78E2"/>
    <w:rsid w:val="00CB1BBE"/>
    <w:rsid w:val="00CB65DB"/>
    <w:rsid w:val="00CB6BD9"/>
    <w:rsid w:val="00CC293A"/>
    <w:rsid w:val="00CD3CA7"/>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C7239"/>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396"/>
    <w:rsid w:val="00F356ED"/>
    <w:rsid w:val="00F359B5"/>
    <w:rsid w:val="00F4144F"/>
    <w:rsid w:val="00F433F3"/>
    <w:rsid w:val="00F47F64"/>
    <w:rsid w:val="00F522D9"/>
    <w:rsid w:val="00F52F54"/>
    <w:rsid w:val="00F53584"/>
    <w:rsid w:val="00F61B24"/>
    <w:rsid w:val="00F62DE5"/>
    <w:rsid w:val="00F63F8A"/>
    <w:rsid w:val="00F65068"/>
    <w:rsid w:val="00F6514E"/>
    <w:rsid w:val="00F703DC"/>
    <w:rsid w:val="00F71D06"/>
    <w:rsid w:val="00F73B46"/>
    <w:rsid w:val="00F73D01"/>
    <w:rsid w:val="00F7642B"/>
    <w:rsid w:val="00F76A43"/>
    <w:rsid w:val="00F80334"/>
    <w:rsid w:val="00F80AD3"/>
    <w:rsid w:val="00F8139D"/>
    <w:rsid w:val="00F83DF9"/>
    <w:rsid w:val="00F85DA0"/>
    <w:rsid w:val="00F930AF"/>
    <w:rsid w:val="00F9352C"/>
    <w:rsid w:val="00F975B0"/>
    <w:rsid w:val="00FA15F1"/>
    <w:rsid w:val="00FA19F5"/>
    <w:rsid w:val="00FA2AC6"/>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3FFFF21F"/>
    <w:rsid w:val="433E495C"/>
    <w:rsid w:val="489F2FD7"/>
    <w:rsid w:val="4A121288"/>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69BFB04"/>
    <w:rsid w:val="798524E4"/>
    <w:rsid w:val="7A7F1C49"/>
    <w:rsid w:val="7B5B7AE6"/>
    <w:rsid w:val="7B7B6628"/>
    <w:rsid w:val="7BA7071E"/>
    <w:rsid w:val="7BDF6DA8"/>
    <w:rsid w:val="7C7EDC1A"/>
    <w:rsid w:val="7CCED98D"/>
    <w:rsid w:val="7D08410F"/>
    <w:rsid w:val="7DB96DED"/>
    <w:rsid w:val="7DD3AD81"/>
    <w:rsid w:val="7F7FE70F"/>
    <w:rsid w:val="7FF70917"/>
    <w:rsid w:val="7FF7729B"/>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95DD99A"/>
  <w15:docId w15:val="{B8476CB1-2CC6-46E8-B5B7-6964DEE8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pBdr>
        <w:bottom w:val="single" w:sz="6" w:space="1" w:color="auto"/>
      </w:pBdr>
      <w:tabs>
        <w:tab w:val="center" w:pos="4153"/>
        <w:tab w:val="right" w:pos="8306"/>
      </w:tabs>
      <w:snapToGrid w:val="0"/>
      <w:jc w:val="center"/>
    </w:pPr>
    <w:rPr>
      <w:rFonts w:ascii="Calibri" w:hAnsi="Calibri"/>
      <w:sz w:val="18"/>
      <w:szCs w:val="18"/>
    </w:rPr>
  </w:style>
  <w:style w:type="paragraph" w:styleId="ab">
    <w:name w:val="Normal (Web)"/>
    <w:basedOn w:val="a"/>
    <w:unhideWhenUsed/>
    <w:qFormat/>
    <w:pPr>
      <w:spacing w:before="100" w:beforeAutospacing="1" w:after="100" w:afterAutospacing="1"/>
      <w:ind w:right="238"/>
      <w:jc w:val="left"/>
    </w:pPr>
    <w:rPr>
      <w:b/>
      <w:kern w:val="0"/>
      <w:sz w:val="24"/>
      <w:szCs w:val="20"/>
    </w:rPr>
  </w:style>
  <w:style w:type="character" w:styleId="ac">
    <w:name w:val="Strong"/>
    <w:qFormat/>
    <w:rPr>
      <w:b/>
    </w:rPr>
  </w:style>
  <w:style w:type="character" w:styleId="ad">
    <w:name w:val="page number"/>
    <w:qFormat/>
  </w:style>
  <w:style w:type="character" w:customStyle="1" w:styleId="a8">
    <w:name w:val="页脚 字符"/>
    <w:link w:val="a7"/>
    <w:qFormat/>
    <w:rPr>
      <w:rFonts w:eastAsia="宋体"/>
      <w:kern w:val="2"/>
      <w:sz w:val="18"/>
      <w:szCs w:val="18"/>
      <w:lang w:val="en-US" w:eastAsia="zh-CN" w:bidi="ar-SA"/>
    </w:rPr>
  </w:style>
  <w:style w:type="character" w:customStyle="1" w:styleId="aa">
    <w:name w:val="页眉 字符"/>
    <w:link w:val="a9"/>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overlay val="0"/>
    </c:title>
    <c:autoTitleDeleted val="0"/>
    <c:plotArea>
      <c:layout/>
      <c:pieChart>
        <c:varyColors val="1"/>
        <c:ser>
          <c:idx val="0"/>
          <c:order val="0"/>
          <c:tx>
            <c:strRef>
              <c:f>Sheet1!$B$1</c:f>
              <c:strCache>
                <c:ptCount val="1"/>
                <c:pt idx="0">
                  <c:v>收入</c:v>
                </c:pt>
              </c:strCache>
            </c:strRef>
          </c:tx>
          <c:dPt>
            <c:idx val="0"/>
            <c:bubble3D val="0"/>
            <c:extLst>
              <c:ext xmlns:c16="http://schemas.microsoft.com/office/drawing/2014/chart" uri="{C3380CC4-5D6E-409C-BE32-E72D297353CC}">
                <c16:uniqueId val="{00000000-CDB8-43B3-98D4-802AD79B6314}"/>
              </c:ext>
            </c:extLst>
          </c:dPt>
          <c:dPt>
            <c:idx val="1"/>
            <c:bubble3D val="0"/>
            <c:extLst>
              <c:ext xmlns:c16="http://schemas.microsoft.com/office/drawing/2014/chart" uri="{C3380CC4-5D6E-409C-BE32-E72D297353CC}">
                <c16:uniqueId val="{00000001-CDB8-43B3-98D4-802AD79B6314}"/>
              </c:ext>
            </c:extLst>
          </c:dPt>
          <c:dPt>
            <c:idx val="2"/>
            <c:bubble3D val="0"/>
            <c:extLst>
              <c:ext xmlns:c16="http://schemas.microsoft.com/office/drawing/2014/chart" uri="{C3380CC4-5D6E-409C-BE32-E72D297353CC}">
                <c16:uniqueId val="{00000002-CDB8-43B3-98D4-802AD79B6314}"/>
              </c:ext>
            </c:extLst>
          </c:dPt>
          <c:dPt>
            <c:idx val="3"/>
            <c:bubble3D val="0"/>
            <c:extLst>
              <c:ext xmlns:c16="http://schemas.microsoft.com/office/drawing/2014/chart" uri="{C3380CC4-5D6E-409C-BE32-E72D297353CC}">
                <c16:uniqueId val="{00000003-CDB8-43B3-98D4-802AD79B6314}"/>
              </c:ext>
            </c:extLst>
          </c:dPt>
          <c:dPt>
            <c:idx val="4"/>
            <c:bubble3D val="0"/>
            <c:extLst>
              <c:ext xmlns:c16="http://schemas.microsoft.com/office/drawing/2014/chart" uri="{C3380CC4-5D6E-409C-BE32-E72D297353CC}">
                <c16:uniqueId val="{00000004-CDB8-43B3-98D4-802AD79B6314}"/>
              </c:ext>
            </c:extLst>
          </c:dPt>
          <c:dPt>
            <c:idx val="5"/>
            <c:bubble3D val="0"/>
            <c:extLst>
              <c:ext xmlns:c16="http://schemas.microsoft.com/office/drawing/2014/chart" uri="{C3380CC4-5D6E-409C-BE32-E72D297353CC}">
                <c16:uniqueId val="{00000005-CDB8-43B3-98D4-802AD79B6314}"/>
              </c:ext>
            </c:extLst>
          </c:dPt>
          <c:dLbls>
            <c:dLbl>
              <c:idx val="1"/>
              <c:delete val="1"/>
              <c:extLst>
                <c:ext xmlns:c15="http://schemas.microsoft.com/office/drawing/2012/chart" uri="{CE6537A1-D6FC-4f65-9D91-7224C49458BB}"/>
                <c:ext xmlns:c16="http://schemas.microsoft.com/office/drawing/2014/chart" uri="{C3380CC4-5D6E-409C-BE32-E72D297353CC}">
                  <c16:uniqueId val="{00000001-CDB8-43B3-98D4-802AD79B6314}"/>
                </c:ext>
              </c:extLst>
            </c:dLbl>
            <c:dLbl>
              <c:idx val="2"/>
              <c:delete val="1"/>
              <c:extLst>
                <c:ext xmlns:c15="http://schemas.microsoft.com/office/drawing/2012/chart" uri="{CE6537A1-D6FC-4f65-9D91-7224C49458BB}"/>
                <c:ext xmlns:c16="http://schemas.microsoft.com/office/drawing/2014/chart" uri="{C3380CC4-5D6E-409C-BE32-E72D297353CC}">
                  <c16:uniqueId val="{00000002-CDB8-43B3-98D4-802AD79B6314}"/>
                </c:ext>
              </c:extLst>
            </c:dLbl>
            <c:dLbl>
              <c:idx val="3"/>
              <c:delete val="1"/>
              <c:extLst>
                <c:ext xmlns:c15="http://schemas.microsoft.com/office/drawing/2012/chart" uri="{CE6537A1-D6FC-4f65-9D91-7224C49458BB}"/>
                <c:ext xmlns:c16="http://schemas.microsoft.com/office/drawing/2014/chart" uri="{C3380CC4-5D6E-409C-BE32-E72D297353CC}">
                  <c16:uniqueId val="{00000003-CDB8-43B3-98D4-802AD79B6314}"/>
                </c:ext>
              </c:extLst>
            </c:dLbl>
            <c:dLbl>
              <c:idx val="5"/>
              <c:delete val="1"/>
              <c:extLst>
                <c:ext xmlns:c15="http://schemas.microsoft.com/office/drawing/2012/chart" uri="{CE6537A1-D6FC-4f65-9D91-7224C49458BB}"/>
                <c:ext xmlns:c16="http://schemas.microsoft.com/office/drawing/2014/chart" uri="{C3380CC4-5D6E-409C-BE32-E72D297353CC}">
                  <c16:uniqueId val="{00000005-CDB8-43B3-98D4-802AD79B6314}"/>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extLst>
              <c:ext xmlns:c15="http://schemas.microsoft.com/office/drawing/2012/chart" uri="{CE6537A1-D6FC-4f65-9D91-7224C49458BB}"/>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2076.5700000000002</c:v>
                </c:pt>
                <c:pt idx="1">
                  <c:v>0</c:v>
                </c:pt>
                <c:pt idx="2">
                  <c:v>0</c:v>
                </c:pt>
                <c:pt idx="3">
                  <c:v>0</c:v>
                </c:pt>
                <c:pt idx="4">
                  <c:v>0</c:v>
                </c:pt>
                <c:pt idx="5">
                  <c:v>0</c:v>
                </c:pt>
              </c:numCache>
            </c:numRef>
          </c:val>
          <c:extLst>
            <c:ext xmlns:c16="http://schemas.microsoft.com/office/drawing/2014/chart" uri="{C3380CC4-5D6E-409C-BE32-E72D297353CC}">
              <c16:uniqueId val="{00000006-CDB8-43B3-98D4-802AD79B6314}"/>
            </c:ext>
          </c:extLst>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2"/>
        <c:delete val="1"/>
      </c:legendEntry>
      <c:legendEntry>
        <c:idx val="3"/>
        <c:delete val="1"/>
      </c:legendEntry>
      <c:legendEntry>
        <c:idx val="4"/>
        <c:delete val="1"/>
      </c:legendEntry>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gap"/>
    <c:showDLblsOverMax val="0"/>
  </c:chart>
  <c:txPr>
    <a:bodyPr/>
    <a:lstStyle/>
    <a:p>
      <a:pPr>
        <a:defRPr lang="zh-CN"/>
      </a:pPr>
      <a:endParaRPr lang="zh-CN"/>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overlay val="0"/>
      <c:spPr>
        <a:noFill/>
        <a:ln>
          <a:noFill/>
        </a:ln>
        <a:effectLst/>
      </c:spPr>
    </c:title>
    <c:autoTitleDeleted val="0"/>
    <c:plotArea>
      <c:layout/>
      <c:pieChart>
        <c:varyColors val="1"/>
        <c:ser>
          <c:idx val="0"/>
          <c:order val="0"/>
          <c:tx>
            <c:strRef>
              <c:f>Sheet0!$B$1</c:f>
              <c:strCache>
                <c:ptCount val="1"/>
                <c:pt idx="0">
                  <c:v>支出</c:v>
                </c:pt>
              </c:strCache>
            </c:strRef>
          </c:tx>
          <c:dPt>
            <c:idx val="0"/>
            <c:bubble3D val="0"/>
            <c:spPr>
              <a:solidFill>
                <a:srgbClr val="4F81BD"/>
              </a:solidFill>
              <a:ln w="19050">
                <a:solidFill>
                  <a:srgbClr val="FFFFFF"/>
                </a:solidFill>
              </a:ln>
              <a:effectLst/>
            </c:spPr>
            <c:extLst>
              <c:ext xmlns:c16="http://schemas.microsoft.com/office/drawing/2014/chart" uri="{C3380CC4-5D6E-409C-BE32-E72D297353CC}">
                <c16:uniqueId val="{00000001-0D82-407C-9D70-FC6590EC9942}"/>
              </c:ext>
            </c:extLst>
          </c:dPt>
          <c:dPt>
            <c:idx val="1"/>
            <c:bubble3D val="0"/>
            <c:spPr>
              <a:solidFill>
                <a:srgbClr val="C0504D"/>
              </a:solidFill>
              <a:ln w="19050">
                <a:solidFill>
                  <a:srgbClr val="FFFFFF"/>
                </a:solidFill>
              </a:ln>
              <a:effectLst/>
            </c:spPr>
            <c:extLst>
              <c:ext xmlns:c16="http://schemas.microsoft.com/office/drawing/2014/chart" uri="{C3380CC4-5D6E-409C-BE32-E72D297353CC}">
                <c16:uniqueId val="{00000003-0D82-407C-9D70-FC6590EC9942}"/>
              </c:ext>
            </c:extLst>
          </c:dPt>
          <c:dPt>
            <c:idx val="2"/>
            <c:bubble3D val="0"/>
            <c:spPr>
              <a:solidFill>
                <a:srgbClr val="9BBB59"/>
              </a:solidFill>
              <a:ln w="19050">
                <a:solidFill>
                  <a:srgbClr val="FFFFFF"/>
                </a:solidFill>
              </a:ln>
              <a:effectLst/>
            </c:spPr>
            <c:extLst>
              <c:ext xmlns:c16="http://schemas.microsoft.com/office/drawing/2014/chart" uri="{C3380CC4-5D6E-409C-BE32-E72D297353CC}">
                <c16:uniqueId val="{00000005-0D82-407C-9D70-FC6590EC9942}"/>
              </c:ext>
            </c:extLst>
          </c:dPt>
          <c:dPt>
            <c:idx val="3"/>
            <c:bubble3D val="0"/>
            <c:spPr>
              <a:solidFill>
                <a:srgbClr val="8064A2"/>
              </a:solidFill>
              <a:ln w="19050">
                <a:solidFill>
                  <a:srgbClr val="FFFFFF"/>
                </a:solidFill>
              </a:ln>
              <a:effectLst/>
            </c:spPr>
            <c:extLst>
              <c:ext xmlns:c16="http://schemas.microsoft.com/office/drawing/2014/chart" uri="{C3380CC4-5D6E-409C-BE32-E72D297353CC}">
                <c16:uniqueId val="{00000007-0D82-407C-9D70-FC6590EC9942}"/>
              </c:ext>
            </c:extLst>
          </c:dPt>
          <c:dPt>
            <c:idx val="4"/>
            <c:bubble3D val="0"/>
            <c:spPr>
              <a:solidFill>
                <a:srgbClr val="4BACC6"/>
              </a:solidFill>
              <a:ln w="19050">
                <a:solidFill>
                  <a:srgbClr val="FFFFFF"/>
                </a:solidFill>
              </a:ln>
              <a:effectLst/>
            </c:spPr>
            <c:extLst>
              <c:ext xmlns:c16="http://schemas.microsoft.com/office/drawing/2014/chart" uri="{C3380CC4-5D6E-409C-BE32-E72D297353CC}">
                <c16:uniqueId val="{00000009-0D82-407C-9D70-FC6590EC9942}"/>
              </c:ext>
            </c:extLst>
          </c:dPt>
          <c:dLbls>
            <c:dLbl>
              <c:idx val="0"/>
              <c:delete val="1"/>
              <c:extLst>
                <c:ext xmlns:c15="http://schemas.microsoft.com/office/drawing/2012/chart" uri="{CE6537A1-D6FC-4f65-9D91-7224C49458BB}"/>
                <c:ext xmlns:c16="http://schemas.microsoft.com/office/drawing/2014/chart" uri="{C3380CC4-5D6E-409C-BE32-E72D297353CC}">
                  <c16:uniqueId val="{00000001-0D82-407C-9D70-FC6590EC9942}"/>
                </c:ext>
              </c:extLst>
            </c:dLbl>
            <c:dLbl>
              <c:idx val="2"/>
              <c:layout>
                <c:manualLayout>
                  <c:x val="-5.6703849518810103E-3"/>
                  <c:y val="1.8938101487314101E-2"/>
                </c:manualLayout>
              </c:layout>
              <c:dLblPos val="bestFit"/>
              <c:showLegendKey val="0"/>
              <c:showVal val="0"/>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0D82-407C-9D70-FC6590EC9942}"/>
                </c:ext>
              </c:extLst>
            </c:dLbl>
            <c:dLbl>
              <c:idx val="3"/>
              <c:delete val="1"/>
              <c:extLst>
                <c:ext xmlns:c15="http://schemas.microsoft.com/office/drawing/2012/chart" uri="{CE6537A1-D6FC-4f65-9D91-7224C49458BB}"/>
                <c:ext xmlns:c16="http://schemas.microsoft.com/office/drawing/2014/chart" uri="{C3380CC4-5D6E-409C-BE32-E72D297353CC}">
                  <c16:uniqueId val="{00000007-0D82-407C-9D70-FC6590EC9942}"/>
                </c:ext>
              </c:extLst>
            </c:dLbl>
            <c:dLbl>
              <c:idx val="4"/>
              <c:delete val="1"/>
              <c:extLst>
                <c:ext xmlns:c15="http://schemas.microsoft.com/office/drawing/2012/chart" uri="{CE6537A1-D6FC-4f65-9D91-7224C49458BB}"/>
                <c:ext xmlns:c16="http://schemas.microsoft.com/office/drawing/2014/chart" uri="{C3380CC4-5D6E-409C-BE32-E72D297353CC}">
                  <c16:uniqueId val="{00000009-0D82-407C-9D70-FC6590EC9942}"/>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LegendKey val="0"/>
            <c:showVal val="0"/>
            <c:showCatName val="0"/>
            <c:showSerName val="0"/>
            <c:showPercent val="1"/>
            <c:showBubbleSize val="0"/>
            <c:showLeaderLines val="1"/>
            <c:leaderLines>
              <c:spPr>
                <a:ln w="9525" cap="flat" cmpd="sng" algn="ctr">
                  <a:solidFill>
                    <a:srgbClr val="A6A6A6">
                      <a:lumMod val="35000"/>
                      <a:lumOff val="65000"/>
                    </a:srgbClr>
                  </a:solidFill>
                  <a:prstDash val="solid"/>
                  <a:round/>
                </a:ln>
                <a:effectLst/>
              </c:spPr>
            </c:leaderLines>
            <c:extLst>
              <c:ext xmlns:c15="http://schemas.microsoft.com/office/drawing/2012/chart" uri="{CE6537A1-D6FC-4f65-9D91-7224C49458BB}"/>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0</c:v>
                </c:pt>
                <c:pt idx="1">
                  <c:v>1974.49</c:v>
                </c:pt>
                <c:pt idx="2">
                  <c:v>0</c:v>
                </c:pt>
                <c:pt idx="3">
                  <c:v>0</c:v>
                </c:pt>
                <c:pt idx="4">
                  <c:v>0</c:v>
                </c:pt>
              </c:numCache>
            </c:numRef>
          </c:val>
          <c:extLst>
            <c:ext xmlns:c16="http://schemas.microsoft.com/office/drawing/2014/chart" uri="{C3380CC4-5D6E-409C-BE32-E72D297353CC}">
              <c16:uniqueId val="{0000000A-0D82-407C-9D70-FC6590EC9942}"/>
            </c:ext>
          </c:extLst>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delete val="1"/>
      </c:legendEntry>
      <c:legendEntry>
        <c:idx val="3"/>
        <c:delete val="1"/>
      </c:legendEntry>
      <c:legendEntry>
        <c:idx val="4"/>
        <c:delete val="1"/>
      </c:legendEntry>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C2487-1580-4B91-AE93-D1634C4C61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12</Pages>
  <Words>515</Words>
  <Characters>2938</Characters>
  <Application>Microsoft Office Word</Application>
  <DocSecurity>0</DocSecurity>
  <Lines>24</Lines>
  <Paragraphs>6</Paragraphs>
  <ScaleCrop>false</ScaleCrop>
  <Company>lenovo</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user</cp:lastModifiedBy>
  <cp:revision>9</cp:revision>
  <cp:lastPrinted>2025-08-21T10:00:00Z</cp:lastPrinted>
  <dcterms:created xsi:type="dcterms:W3CDTF">2025-08-21T07:43:00Z</dcterms:created>
  <dcterms:modified xsi:type="dcterms:W3CDTF">2025-09-09T02:22:00Z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435078ACFECC4A5A8A519EF4C3681114_13</vt:lpwstr>
  </property>
  <property fmtid="{D5CDD505-2E9C-101B-9397-08002B2CF9AE}" pid="4" name="KSOTemplateDocerSaveRecord">
    <vt:lpwstr>eyJoZGlkIjoiOThjYWY5NjIzZmRmOGExODY0ZTczZWMxYTE1MTliODkiLCJ1c2VySWQiOiI3NzcwNTEwOTkifQ==</vt:lpwstr>
  </property>
</Properties>
</file>