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001252">
      <w:pPr>
        <w:jc w:val="center"/>
        <w:rPr>
          <w:rFonts w:ascii="黑体" w:eastAsia="黑体"/>
          <w:sz w:val="72"/>
          <w:szCs w:val="72"/>
        </w:rPr>
      </w:pPr>
    </w:p>
    <w:p w14:paraId="2AFBEF19">
      <w:pPr>
        <w:jc w:val="center"/>
        <w:rPr>
          <w:rFonts w:ascii="黑体" w:eastAsia="黑体"/>
          <w:sz w:val="72"/>
          <w:szCs w:val="72"/>
        </w:rPr>
      </w:pPr>
    </w:p>
    <w:p w14:paraId="616B9376">
      <w:pPr>
        <w:jc w:val="center"/>
        <w:rPr>
          <w:rFonts w:ascii="黑体" w:eastAsia="黑体"/>
          <w:sz w:val="72"/>
          <w:szCs w:val="72"/>
        </w:rPr>
      </w:pPr>
    </w:p>
    <w:p w14:paraId="7339B2F1">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0C7BE5EA">
      <w:pPr>
        <w:pStyle w:val="2"/>
        <w:jc w:val="center"/>
        <w:rPr>
          <w:rFonts w:hint="eastAsia" w:ascii="黑体" w:hAnsi="Times New Roman" w:cs="Times New Roman"/>
          <w:b w:val="0"/>
          <w:bCs w:val="0"/>
          <w:kern w:val="2"/>
          <w:sz w:val="44"/>
          <w:szCs w:val="44"/>
          <w:lang w:val="en-US" w:eastAsia="zh-CN" w:bidi="ar-SA"/>
        </w:rPr>
      </w:pPr>
    </w:p>
    <w:p w14:paraId="01FF2D82">
      <w:pPr>
        <w:pStyle w:val="2"/>
        <w:jc w:val="center"/>
        <w:rPr>
          <w:rFonts w:hint="default" w:eastAsia="黑体"/>
          <w:sz w:val="44"/>
          <w:szCs w:val="44"/>
          <w:lang w:val="en-US" w:eastAsia="zh-CN"/>
        </w:rPr>
      </w:pPr>
      <w:r>
        <w:rPr>
          <w:rFonts w:hint="eastAsia" w:ascii="黑体" w:hAnsi="Times New Roman" w:cs="Times New Roman"/>
          <w:b w:val="0"/>
          <w:bCs w:val="0"/>
          <w:kern w:val="2"/>
          <w:sz w:val="44"/>
          <w:szCs w:val="44"/>
          <w:lang w:val="en-US" w:eastAsia="zh-CN" w:bidi="ar-SA"/>
        </w:rPr>
        <w:t>单位名称：</w:t>
      </w:r>
      <w:r>
        <w:rPr>
          <w:rFonts w:hint="eastAsia" w:ascii="黑体" w:hAnsi="Times New Roman" w:eastAsia="黑体" w:cs="Times New Roman"/>
          <w:b w:val="0"/>
          <w:bCs w:val="0"/>
          <w:kern w:val="2"/>
          <w:sz w:val="44"/>
          <w:szCs w:val="44"/>
          <w:lang w:val="en-US" w:eastAsia="zh-CN" w:bidi="ar-SA"/>
        </w:rPr>
        <w:t>北京考古遗址博物馆</w:t>
      </w:r>
    </w:p>
    <w:p w14:paraId="2B11EFA9">
      <w:pPr>
        <w:jc w:val="center"/>
        <w:rPr>
          <w:rFonts w:ascii="黑体" w:eastAsia="黑体"/>
          <w:sz w:val="52"/>
          <w:szCs w:val="52"/>
        </w:rPr>
      </w:pPr>
    </w:p>
    <w:p w14:paraId="7875B5A9">
      <w:pPr>
        <w:jc w:val="both"/>
        <w:rPr>
          <w:rFonts w:ascii="黑体" w:eastAsia="黑体"/>
          <w:sz w:val="52"/>
          <w:szCs w:val="52"/>
        </w:rPr>
      </w:pPr>
    </w:p>
    <w:p w14:paraId="33DDD9C7">
      <w:pPr>
        <w:jc w:val="center"/>
        <w:rPr>
          <w:rFonts w:ascii="黑体" w:eastAsia="黑体"/>
          <w:sz w:val="52"/>
          <w:szCs w:val="52"/>
        </w:rPr>
      </w:pPr>
    </w:p>
    <w:p w14:paraId="71CA7A5C">
      <w:pPr>
        <w:spacing w:line="500" w:lineRule="exact"/>
        <w:ind w:firstLine="645"/>
        <w:jc w:val="center"/>
        <w:rPr>
          <w:rFonts w:hint="eastAsia" w:ascii="宋体" w:hAnsi="宋体" w:cs="宋体"/>
          <w:b/>
          <w:bCs/>
          <w:kern w:val="0"/>
          <w:sz w:val="44"/>
          <w:szCs w:val="36"/>
        </w:rPr>
      </w:pPr>
    </w:p>
    <w:p w14:paraId="2D1E7E2F">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8C3B6DD">
      <w:pPr>
        <w:spacing w:line="500" w:lineRule="exact"/>
        <w:ind w:firstLine="645"/>
        <w:jc w:val="center"/>
        <w:rPr>
          <w:rFonts w:hint="eastAsia" w:ascii="宋体" w:hAnsi="宋体" w:cs="宋体"/>
          <w:b/>
          <w:bCs/>
          <w:kern w:val="0"/>
          <w:sz w:val="36"/>
          <w:szCs w:val="36"/>
        </w:rPr>
      </w:pPr>
    </w:p>
    <w:p w14:paraId="7C11E486">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5F801794">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072E8F3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58F5513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DA289E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61B0C9E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27F72F2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2D3FBCC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AA6CCD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167308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1D5D3C9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59052F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703480B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2E7C4EC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763AD99C">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4B3F8764">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52990DA0">
      <w:pPr>
        <w:tabs>
          <w:tab w:val="center" w:pos="6979"/>
        </w:tabs>
        <w:spacing w:before="156" w:beforeLines="50" w:after="156" w:afterLines="50"/>
        <w:jc w:val="center"/>
        <w:rPr>
          <w:rFonts w:ascii="宋体" w:hAnsi="宋体" w:cs="宋体"/>
          <w:b/>
          <w:bCs/>
          <w:spacing w:val="40"/>
          <w:kern w:val="0"/>
          <w:sz w:val="32"/>
          <w:szCs w:val="32"/>
        </w:rPr>
      </w:pPr>
    </w:p>
    <w:p w14:paraId="20D1DB41">
      <w:pPr>
        <w:tabs>
          <w:tab w:val="center" w:pos="6979"/>
        </w:tabs>
        <w:spacing w:before="156" w:beforeLines="50" w:after="156" w:afterLines="50"/>
        <w:jc w:val="center"/>
        <w:rPr>
          <w:rFonts w:ascii="宋体" w:hAnsi="宋体" w:cs="宋体"/>
          <w:b/>
          <w:bCs/>
          <w:spacing w:val="40"/>
          <w:kern w:val="0"/>
          <w:sz w:val="32"/>
          <w:szCs w:val="32"/>
        </w:rPr>
      </w:pPr>
    </w:p>
    <w:p w14:paraId="1519A001">
      <w:pPr>
        <w:tabs>
          <w:tab w:val="center" w:pos="6979"/>
        </w:tabs>
        <w:spacing w:before="156" w:beforeLines="50" w:after="156" w:afterLines="50"/>
        <w:jc w:val="center"/>
        <w:rPr>
          <w:rFonts w:ascii="宋体" w:hAnsi="宋体" w:cs="宋体"/>
          <w:b/>
          <w:bCs/>
          <w:spacing w:val="40"/>
          <w:kern w:val="0"/>
          <w:sz w:val="32"/>
          <w:szCs w:val="32"/>
        </w:rPr>
      </w:pPr>
    </w:p>
    <w:p w14:paraId="774074B8">
      <w:pPr>
        <w:tabs>
          <w:tab w:val="center" w:pos="6979"/>
        </w:tabs>
        <w:spacing w:before="156" w:beforeLines="50" w:after="156" w:afterLines="50"/>
        <w:jc w:val="center"/>
        <w:rPr>
          <w:rFonts w:ascii="宋体" w:hAnsi="宋体" w:cs="宋体"/>
          <w:b/>
          <w:bCs/>
          <w:spacing w:val="40"/>
          <w:kern w:val="0"/>
          <w:sz w:val="32"/>
          <w:szCs w:val="32"/>
        </w:rPr>
      </w:pPr>
    </w:p>
    <w:p w14:paraId="52EBF16E">
      <w:pPr>
        <w:tabs>
          <w:tab w:val="center" w:pos="6979"/>
        </w:tabs>
        <w:spacing w:before="156" w:beforeLines="50" w:after="156" w:afterLines="50"/>
        <w:jc w:val="center"/>
        <w:rPr>
          <w:rFonts w:ascii="宋体" w:hAnsi="宋体" w:cs="宋体"/>
          <w:b/>
          <w:bCs/>
          <w:spacing w:val="40"/>
          <w:kern w:val="0"/>
          <w:sz w:val="32"/>
          <w:szCs w:val="32"/>
        </w:rPr>
      </w:pPr>
    </w:p>
    <w:p w14:paraId="028FD9C3">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09873FE6">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B5C7B59">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017B3987">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1D0809C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（一）本单位性质、职责等情况</w:t>
      </w:r>
    </w:p>
    <w:p w14:paraId="4A0C20C2">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根据市编委批复，整合北京市西周燕都博物馆、北京辽金城垣博物馆、北京市大葆台西汉墓博物馆，组建北京考古遗址博物馆，为正处级公益一类事业单位</w:t>
      </w:r>
      <w:r>
        <w:rPr>
          <w:rFonts w:hint="eastAsia" w:ascii="仿宋_GB2312" w:eastAsia="仿宋_GB2312"/>
          <w:sz w:val="28"/>
          <w:szCs w:val="28"/>
          <w:lang w:eastAsia="zh-CN"/>
        </w:rPr>
        <w:t>，</w:t>
      </w:r>
      <w:r>
        <w:rPr>
          <w:rFonts w:hint="eastAsia" w:ascii="仿宋_GB2312" w:eastAsia="仿宋_GB2312"/>
          <w:sz w:val="28"/>
          <w:szCs w:val="28"/>
        </w:rPr>
        <w:t>上级业务主管部门为</w:t>
      </w:r>
      <w:r>
        <w:rPr>
          <w:rFonts w:hint="eastAsia" w:ascii="仿宋_GB2312" w:eastAsia="仿宋_GB2312"/>
          <w:sz w:val="28"/>
          <w:szCs w:val="28"/>
          <w:lang w:val="en-US" w:eastAsia="zh-CN"/>
        </w:rPr>
        <w:t>北京市</w:t>
      </w:r>
      <w:r>
        <w:rPr>
          <w:rFonts w:hint="eastAsia" w:ascii="仿宋_GB2312" w:eastAsia="仿宋_GB2312"/>
          <w:sz w:val="28"/>
          <w:szCs w:val="28"/>
        </w:rPr>
        <w:t>文物局。主要职责如下</w:t>
      </w:r>
      <w:r>
        <w:rPr>
          <w:rFonts w:hint="eastAsia" w:ascii="仿宋_GB2312" w:eastAsia="仿宋_GB2312"/>
          <w:sz w:val="28"/>
          <w:szCs w:val="28"/>
          <w:lang w:eastAsia="zh-CN"/>
        </w:rPr>
        <w:t>：</w:t>
      </w:r>
    </w:p>
    <w:p w14:paraId="1422B3B3">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w:t>
      </w:r>
      <w:r>
        <w:rPr>
          <w:rFonts w:hint="eastAsia" w:ascii="仿宋_GB2312" w:eastAsia="仿宋_GB2312"/>
          <w:sz w:val="28"/>
          <w:szCs w:val="28"/>
          <w:lang w:eastAsia="zh-CN"/>
        </w:rPr>
        <w:t>）</w:t>
      </w:r>
      <w:r>
        <w:rPr>
          <w:rFonts w:hint="eastAsia" w:ascii="仿宋_GB2312" w:eastAsia="仿宋_GB2312"/>
          <w:sz w:val="28"/>
          <w:szCs w:val="28"/>
        </w:rPr>
        <w:t>收藏展览文物，弘扬民族文化</w:t>
      </w:r>
      <w:r>
        <w:rPr>
          <w:rFonts w:hint="eastAsia" w:ascii="仿宋_GB2312" w:eastAsia="仿宋_GB2312"/>
          <w:sz w:val="28"/>
          <w:szCs w:val="28"/>
          <w:lang w:eastAsia="zh-CN"/>
        </w:rPr>
        <w:t>；</w:t>
      </w:r>
    </w:p>
    <w:p w14:paraId="0E215EF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2</w:t>
      </w:r>
      <w:r>
        <w:rPr>
          <w:rFonts w:hint="eastAsia" w:ascii="仿宋_GB2312" w:eastAsia="仿宋_GB2312"/>
          <w:sz w:val="28"/>
          <w:szCs w:val="28"/>
          <w:lang w:eastAsia="zh-CN"/>
        </w:rPr>
        <w:t>）</w:t>
      </w:r>
      <w:r>
        <w:rPr>
          <w:rFonts w:hint="eastAsia" w:ascii="仿宋_GB2312" w:eastAsia="仿宋_GB2312"/>
          <w:sz w:val="28"/>
          <w:szCs w:val="28"/>
        </w:rPr>
        <w:t>文物征集、登编、修复、保管、文物展览</w:t>
      </w:r>
      <w:r>
        <w:rPr>
          <w:rFonts w:hint="eastAsia" w:ascii="仿宋_GB2312" w:eastAsia="仿宋_GB2312"/>
          <w:sz w:val="28"/>
          <w:szCs w:val="28"/>
          <w:lang w:eastAsia="zh-CN"/>
        </w:rPr>
        <w:t>；</w:t>
      </w:r>
    </w:p>
    <w:p w14:paraId="381B000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3</w:t>
      </w:r>
      <w:r>
        <w:rPr>
          <w:rFonts w:hint="eastAsia" w:ascii="仿宋_GB2312" w:eastAsia="仿宋_GB2312"/>
          <w:sz w:val="28"/>
          <w:szCs w:val="28"/>
          <w:lang w:eastAsia="zh-CN"/>
        </w:rPr>
        <w:t>）</w:t>
      </w:r>
      <w:r>
        <w:rPr>
          <w:rFonts w:hint="eastAsia" w:ascii="仿宋_GB2312" w:eastAsia="仿宋_GB2312"/>
          <w:sz w:val="28"/>
          <w:szCs w:val="28"/>
        </w:rPr>
        <w:t>文物复制与修复</w:t>
      </w:r>
      <w:r>
        <w:rPr>
          <w:rFonts w:hint="eastAsia" w:ascii="仿宋_GB2312" w:eastAsia="仿宋_GB2312"/>
          <w:sz w:val="28"/>
          <w:szCs w:val="28"/>
          <w:lang w:eastAsia="zh-CN"/>
        </w:rPr>
        <w:t>；</w:t>
      </w:r>
    </w:p>
    <w:p w14:paraId="1778656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4</w:t>
      </w:r>
      <w:r>
        <w:rPr>
          <w:rFonts w:hint="eastAsia" w:ascii="仿宋_GB2312" w:eastAsia="仿宋_GB2312"/>
          <w:sz w:val="28"/>
          <w:szCs w:val="28"/>
          <w:lang w:eastAsia="zh-CN"/>
        </w:rPr>
        <w:t>）</w:t>
      </w:r>
      <w:r>
        <w:rPr>
          <w:rFonts w:hint="eastAsia" w:ascii="仿宋_GB2312" w:eastAsia="仿宋_GB2312"/>
          <w:sz w:val="28"/>
          <w:szCs w:val="28"/>
        </w:rPr>
        <w:t>历代文物研究</w:t>
      </w:r>
      <w:r>
        <w:rPr>
          <w:rFonts w:hint="eastAsia" w:ascii="仿宋_GB2312" w:eastAsia="仿宋_GB2312"/>
          <w:sz w:val="28"/>
          <w:szCs w:val="28"/>
          <w:lang w:eastAsia="zh-CN"/>
        </w:rPr>
        <w:t>、</w:t>
      </w:r>
      <w:r>
        <w:rPr>
          <w:rFonts w:hint="eastAsia" w:ascii="仿宋_GB2312" w:eastAsia="仿宋_GB2312"/>
          <w:sz w:val="28"/>
          <w:szCs w:val="28"/>
        </w:rPr>
        <w:t>文物收藏、博物馆研究</w:t>
      </w:r>
      <w:r>
        <w:rPr>
          <w:rFonts w:hint="eastAsia" w:ascii="仿宋_GB2312" w:eastAsia="仿宋_GB2312"/>
          <w:sz w:val="28"/>
          <w:szCs w:val="28"/>
          <w:lang w:eastAsia="zh-CN"/>
        </w:rPr>
        <w:t>、</w:t>
      </w:r>
      <w:r>
        <w:rPr>
          <w:rFonts w:hint="eastAsia" w:ascii="仿宋_GB2312" w:eastAsia="仿宋_GB2312"/>
          <w:sz w:val="28"/>
          <w:szCs w:val="28"/>
        </w:rPr>
        <w:t>古器物研究、通史和近代史研究</w:t>
      </w:r>
      <w:r>
        <w:rPr>
          <w:rFonts w:hint="eastAsia" w:ascii="仿宋_GB2312" w:eastAsia="仿宋_GB2312"/>
          <w:sz w:val="28"/>
          <w:szCs w:val="28"/>
          <w:lang w:eastAsia="zh-CN"/>
        </w:rPr>
        <w:t>、</w:t>
      </w:r>
      <w:r>
        <w:rPr>
          <w:rFonts w:hint="eastAsia" w:ascii="仿宋_GB2312" w:eastAsia="仿宋_GB2312"/>
          <w:sz w:val="28"/>
          <w:szCs w:val="28"/>
        </w:rPr>
        <w:t>文物修复技术研究</w:t>
      </w:r>
      <w:r>
        <w:rPr>
          <w:rFonts w:hint="eastAsia" w:ascii="仿宋_GB2312" w:eastAsia="仿宋_GB2312"/>
          <w:sz w:val="28"/>
          <w:szCs w:val="28"/>
          <w:lang w:eastAsia="zh-CN"/>
        </w:rPr>
        <w:t>、</w:t>
      </w:r>
      <w:r>
        <w:rPr>
          <w:rFonts w:hint="eastAsia" w:ascii="仿宋_GB2312" w:eastAsia="仿宋_GB2312"/>
          <w:sz w:val="28"/>
          <w:szCs w:val="28"/>
        </w:rPr>
        <w:t>藏品研究</w:t>
      </w:r>
      <w:r>
        <w:rPr>
          <w:rFonts w:hint="eastAsia" w:ascii="仿宋_GB2312" w:eastAsia="仿宋_GB2312"/>
          <w:sz w:val="28"/>
          <w:szCs w:val="28"/>
          <w:lang w:eastAsia="zh-CN"/>
        </w:rPr>
        <w:t>；</w:t>
      </w:r>
    </w:p>
    <w:p w14:paraId="53D636A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5</w:t>
      </w:r>
      <w:r>
        <w:rPr>
          <w:rFonts w:hint="eastAsia" w:ascii="仿宋_GB2312" w:eastAsia="仿宋_GB2312"/>
          <w:sz w:val="28"/>
          <w:szCs w:val="28"/>
          <w:lang w:eastAsia="zh-CN"/>
        </w:rPr>
        <w:t>）</w:t>
      </w:r>
      <w:r>
        <w:rPr>
          <w:rFonts w:hint="eastAsia" w:ascii="仿宋_GB2312" w:eastAsia="仿宋_GB2312"/>
          <w:sz w:val="28"/>
          <w:szCs w:val="28"/>
        </w:rPr>
        <w:t>文物宣传</w:t>
      </w:r>
      <w:r>
        <w:rPr>
          <w:rFonts w:hint="eastAsia" w:ascii="仿宋_GB2312" w:eastAsia="仿宋_GB2312"/>
          <w:sz w:val="28"/>
          <w:szCs w:val="28"/>
          <w:lang w:eastAsia="zh-CN"/>
        </w:rPr>
        <w:t>、</w:t>
      </w:r>
      <w:r>
        <w:rPr>
          <w:rFonts w:hint="eastAsia" w:ascii="仿宋_GB2312" w:eastAsia="仿宋_GB2312"/>
          <w:sz w:val="28"/>
          <w:szCs w:val="28"/>
        </w:rPr>
        <w:t>文物讲解</w:t>
      </w:r>
      <w:r>
        <w:rPr>
          <w:rFonts w:hint="eastAsia" w:ascii="仿宋_GB2312" w:eastAsia="仿宋_GB2312"/>
          <w:sz w:val="28"/>
          <w:szCs w:val="28"/>
          <w:lang w:eastAsia="zh-CN"/>
        </w:rPr>
        <w:t>、</w:t>
      </w:r>
      <w:r>
        <w:rPr>
          <w:rFonts w:hint="eastAsia" w:ascii="仿宋_GB2312" w:eastAsia="仿宋_GB2312"/>
          <w:sz w:val="28"/>
          <w:szCs w:val="28"/>
        </w:rPr>
        <w:t>历史知识普及</w:t>
      </w:r>
      <w:r>
        <w:rPr>
          <w:rFonts w:hint="eastAsia" w:ascii="仿宋_GB2312" w:eastAsia="仿宋_GB2312"/>
          <w:sz w:val="28"/>
          <w:szCs w:val="28"/>
          <w:lang w:eastAsia="zh-CN"/>
        </w:rPr>
        <w:t>；</w:t>
      </w:r>
    </w:p>
    <w:p w14:paraId="3253A68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6</w:t>
      </w:r>
      <w:r>
        <w:rPr>
          <w:rFonts w:hint="eastAsia" w:ascii="仿宋_GB2312" w:eastAsia="仿宋_GB2312"/>
          <w:sz w:val="28"/>
          <w:szCs w:val="28"/>
          <w:lang w:eastAsia="zh-CN"/>
        </w:rPr>
        <w:t>）</w:t>
      </w:r>
      <w:r>
        <w:rPr>
          <w:rFonts w:hint="eastAsia" w:ascii="仿宋_GB2312" w:eastAsia="仿宋_GB2312"/>
          <w:sz w:val="28"/>
          <w:szCs w:val="28"/>
        </w:rPr>
        <w:t>文物信息网络建设，历史著作及图录编辑出版</w:t>
      </w:r>
      <w:r>
        <w:rPr>
          <w:rFonts w:hint="eastAsia" w:ascii="仿宋_GB2312" w:eastAsia="仿宋_GB2312"/>
          <w:sz w:val="28"/>
          <w:szCs w:val="28"/>
          <w:lang w:eastAsia="zh-CN"/>
        </w:rPr>
        <w:t>；</w:t>
      </w:r>
    </w:p>
    <w:p w14:paraId="4230E7D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7</w:t>
      </w:r>
      <w:r>
        <w:rPr>
          <w:rFonts w:hint="eastAsia" w:ascii="仿宋_GB2312" w:eastAsia="仿宋_GB2312"/>
          <w:sz w:val="28"/>
          <w:szCs w:val="28"/>
          <w:lang w:eastAsia="zh-CN"/>
        </w:rPr>
        <w:t>）</w:t>
      </w:r>
      <w:r>
        <w:rPr>
          <w:rFonts w:hint="eastAsia" w:ascii="仿宋_GB2312" w:eastAsia="仿宋_GB2312"/>
          <w:sz w:val="28"/>
          <w:szCs w:val="28"/>
        </w:rPr>
        <w:t>考古技术服务。</w:t>
      </w:r>
    </w:p>
    <w:p w14:paraId="2C2FFD7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二</w:t>
      </w:r>
      <w:r>
        <w:rPr>
          <w:rFonts w:hint="eastAsia" w:ascii="仿宋_GB2312" w:eastAsia="仿宋_GB2312"/>
          <w:sz w:val="28"/>
          <w:szCs w:val="28"/>
        </w:rPr>
        <w:t>）机构设置情况</w:t>
      </w:r>
    </w:p>
    <w:p w14:paraId="06880333">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北京考古遗址博物设置8个内设机构，分别为：办公室与党建工作部、安保开放部、展览陈列部、文物保护部、考古研究部、宣传教育部、藏品管理部、事业推广部。</w:t>
      </w:r>
    </w:p>
    <w:p w14:paraId="71476741">
      <w:pPr>
        <w:tabs>
          <w:tab w:val="center" w:pos="6979"/>
        </w:tabs>
        <w:spacing w:line="580" w:lineRule="exact"/>
        <w:ind w:firstLine="560" w:firstLineChars="200"/>
        <w:rPr>
          <w:rFonts w:hint="eastAsia" w:ascii="黑体" w:eastAsia="黑体"/>
          <w:b/>
          <w:sz w:val="28"/>
          <w:szCs w:val="28"/>
        </w:rPr>
      </w:pPr>
    </w:p>
    <w:p w14:paraId="446C629A">
      <w:pPr>
        <w:tabs>
          <w:tab w:val="center" w:pos="6979"/>
        </w:tabs>
        <w:spacing w:line="580" w:lineRule="exact"/>
        <w:ind w:firstLine="560" w:firstLineChars="200"/>
        <w:rPr>
          <w:rFonts w:hint="eastAsia" w:ascii="黑体" w:eastAsia="黑体"/>
          <w:b/>
          <w:sz w:val="28"/>
          <w:szCs w:val="28"/>
        </w:rPr>
      </w:pPr>
      <w:r>
        <w:rPr>
          <w:rFonts w:hint="eastAsia" w:ascii="黑体" w:eastAsia="黑体"/>
          <w:b/>
          <w:sz w:val="28"/>
          <w:szCs w:val="28"/>
        </w:rPr>
        <w:t>二、收入支出决算总体情况说明</w:t>
      </w:r>
    </w:p>
    <w:p w14:paraId="210F8310">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13400.39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减少1526.53</w:t>
      </w:r>
      <w:r>
        <w:rPr>
          <w:rFonts w:hint="eastAsia" w:ascii="仿宋_GB2312" w:eastAsia="仿宋_GB2312"/>
          <w:sz w:val="28"/>
          <w:szCs w:val="28"/>
        </w:rPr>
        <w:t>万元，下降</w:t>
      </w:r>
      <w:r>
        <w:rPr>
          <w:rFonts w:hint="eastAsia" w:ascii="仿宋_GB2312" w:eastAsia="仿宋_GB2312"/>
          <w:sz w:val="28"/>
          <w:szCs w:val="28"/>
          <w:lang w:val="en-US" w:eastAsia="zh-CN"/>
        </w:rPr>
        <w:t>10.23</w:t>
      </w:r>
      <w:r>
        <w:rPr>
          <w:rFonts w:hint="eastAsia" w:ascii="仿宋_GB2312" w:eastAsia="仿宋_GB2312"/>
          <w:sz w:val="28"/>
          <w:szCs w:val="28"/>
        </w:rPr>
        <w:t>%。</w:t>
      </w:r>
    </w:p>
    <w:p w14:paraId="000FF46F">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63FA5FD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8583.01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510.87</w:t>
      </w:r>
      <w:r>
        <w:rPr>
          <w:rFonts w:hint="eastAsia" w:ascii="仿宋_GB2312" w:eastAsia="仿宋_GB2312"/>
          <w:sz w:val="28"/>
          <w:szCs w:val="28"/>
        </w:rPr>
        <w:t>万元，增长</w:t>
      </w:r>
      <w:r>
        <w:rPr>
          <w:rFonts w:hint="eastAsia" w:ascii="仿宋_GB2312" w:eastAsia="仿宋_GB2312"/>
          <w:sz w:val="28"/>
          <w:szCs w:val="28"/>
          <w:lang w:val="en-US" w:eastAsia="zh-CN"/>
        </w:rPr>
        <w:t>6.33</w:t>
      </w:r>
      <w:r>
        <w:rPr>
          <w:rFonts w:hint="eastAsia" w:ascii="仿宋_GB2312" w:eastAsia="仿宋_GB2312"/>
          <w:sz w:val="28"/>
          <w:szCs w:val="28"/>
        </w:rPr>
        <w:t>%</w:t>
      </w:r>
      <w:r>
        <w:rPr>
          <w:rFonts w:hint="eastAsia" w:ascii="仿宋_GB2312" w:eastAsia="仿宋_GB2312"/>
          <w:sz w:val="28"/>
          <w:szCs w:val="28"/>
          <w:lang w:eastAsia="zh-CN"/>
        </w:rPr>
        <w:t>。</w:t>
      </w:r>
    </w:p>
    <w:p w14:paraId="3368EECA">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8541.65</w:t>
      </w:r>
      <w:r>
        <w:rPr>
          <w:rFonts w:hint="eastAsia" w:ascii="仿宋_GB2312" w:eastAsia="仿宋_GB2312"/>
          <w:sz w:val="28"/>
          <w:szCs w:val="28"/>
        </w:rPr>
        <w:t>万元，占收入合计的</w:t>
      </w:r>
      <w:r>
        <w:rPr>
          <w:rFonts w:hint="eastAsia" w:ascii="仿宋_GB2312" w:eastAsia="仿宋_GB2312"/>
          <w:sz w:val="28"/>
          <w:szCs w:val="28"/>
          <w:lang w:eastAsia="zh-CN"/>
        </w:rPr>
        <w:t>99.52%。</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8541.65</w:t>
      </w:r>
      <w:r>
        <w:rPr>
          <w:rFonts w:hint="eastAsia" w:ascii="仿宋_GB2312" w:eastAsia="仿宋_GB2312"/>
          <w:sz w:val="28"/>
          <w:szCs w:val="28"/>
        </w:rPr>
        <w:t>万元，占收入合计的</w:t>
      </w:r>
      <w:r>
        <w:rPr>
          <w:rFonts w:hint="eastAsia" w:ascii="仿宋_GB2312" w:eastAsia="仿宋_GB2312"/>
          <w:sz w:val="28"/>
          <w:szCs w:val="28"/>
          <w:lang w:eastAsia="zh-CN"/>
        </w:rPr>
        <w:t>99.52</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FD50B01">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30861AF">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D787CA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A919FA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AD50CC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41.36</w:t>
      </w:r>
      <w:r>
        <w:rPr>
          <w:rFonts w:hint="eastAsia" w:ascii="仿宋_GB2312" w:eastAsia="仿宋_GB2312"/>
          <w:sz w:val="28"/>
          <w:szCs w:val="28"/>
        </w:rPr>
        <w:t>万元，占收入合计的</w:t>
      </w:r>
      <w:r>
        <w:rPr>
          <w:rFonts w:hint="eastAsia" w:ascii="仿宋_GB2312" w:eastAsia="仿宋_GB2312"/>
          <w:sz w:val="28"/>
          <w:szCs w:val="28"/>
          <w:lang w:eastAsia="zh-CN"/>
        </w:rPr>
        <w:t>0.48</w:t>
      </w:r>
      <w:r>
        <w:rPr>
          <w:rFonts w:hint="eastAsia" w:ascii="仿宋_GB2312" w:eastAsia="仿宋_GB2312"/>
          <w:sz w:val="28"/>
          <w:szCs w:val="28"/>
        </w:rPr>
        <w:t>%。</w:t>
      </w:r>
    </w:p>
    <w:p w14:paraId="617081CC">
      <w:pPr>
        <w:pStyle w:val="2"/>
        <w:ind w:firstLine="0"/>
        <w:jc w:val="center"/>
      </w:pPr>
      <w:r>
        <w:rPr>
          <w:rFonts w:hint="eastAsia" w:ascii="仿宋_GB2312" w:eastAsia="仿宋_GB2312"/>
          <w:color w:val="000000"/>
          <w:sz w:val="32"/>
          <w:szCs w:val="32"/>
          <w:highlight w:val="none"/>
          <w:lang w:val="en-US" w:eastAsia="zh-CN"/>
        </w:rPr>
        <w:t>图1：收入预算</w:t>
      </w:r>
    </w:p>
    <w:p w14:paraId="0A286218">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34CE1B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34B2EE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10545.01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791.61</w:t>
      </w:r>
      <w:r>
        <w:rPr>
          <w:rFonts w:hint="eastAsia" w:ascii="仿宋_GB2312" w:eastAsia="仿宋_GB2312"/>
          <w:sz w:val="28"/>
          <w:szCs w:val="28"/>
        </w:rPr>
        <w:t>万元，增长</w:t>
      </w:r>
      <w:r>
        <w:rPr>
          <w:rFonts w:hint="eastAsia" w:ascii="仿宋_GB2312" w:eastAsia="仿宋_GB2312"/>
          <w:sz w:val="28"/>
          <w:szCs w:val="28"/>
          <w:lang w:val="en-US" w:eastAsia="zh-CN"/>
        </w:rPr>
        <w:t>8.12</w:t>
      </w:r>
      <w:r>
        <w:rPr>
          <w:rFonts w:hint="eastAsia" w:ascii="仿宋_GB2312" w:eastAsia="仿宋_GB2312"/>
          <w:sz w:val="28"/>
          <w:szCs w:val="28"/>
        </w:rPr>
        <w:t>%，其中：基本支出</w:t>
      </w:r>
      <w:r>
        <w:rPr>
          <w:rFonts w:ascii="仿宋_GB2312" w:eastAsia="仿宋_GB2312"/>
          <w:sz w:val="28"/>
          <w:szCs w:val="28"/>
        </w:rPr>
        <w:t>2213.22</w:t>
      </w:r>
      <w:r>
        <w:rPr>
          <w:rFonts w:hint="eastAsia" w:ascii="仿宋_GB2312" w:eastAsia="仿宋_GB2312"/>
          <w:sz w:val="28"/>
          <w:szCs w:val="28"/>
        </w:rPr>
        <w:t>万元，占支出合计的</w:t>
      </w:r>
      <w:r>
        <w:rPr>
          <w:rFonts w:hint="eastAsia" w:ascii="仿宋_GB2312" w:eastAsia="仿宋_GB2312"/>
          <w:sz w:val="28"/>
          <w:szCs w:val="28"/>
          <w:lang w:eastAsia="zh-CN"/>
        </w:rPr>
        <w:t>20.99</w:t>
      </w:r>
      <w:r>
        <w:rPr>
          <w:rFonts w:hint="eastAsia" w:ascii="仿宋_GB2312" w:eastAsia="仿宋_GB2312"/>
          <w:sz w:val="28"/>
          <w:szCs w:val="28"/>
        </w:rPr>
        <w:t>%；项目支出</w:t>
      </w:r>
      <w:r>
        <w:rPr>
          <w:rFonts w:ascii="仿宋_GB2312" w:eastAsia="仿宋_GB2312"/>
          <w:sz w:val="28"/>
          <w:szCs w:val="28"/>
        </w:rPr>
        <w:t>8331.78</w:t>
      </w:r>
      <w:r>
        <w:rPr>
          <w:rFonts w:hint="eastAsia" w:ascii="仿宋_GB2312" w:eastAsia="仿宋_GB2312"/>
          <w:sz w:val="28"/>
          <w:szCs w:val="28"/>
        </w:rPr>
        <w:t>万元，占支出合计的</w:t>
      </w:r>
      <w:r>
        <w:rPr>
          <w:rFonts w:hint="eastAsia" w:ascii="仿宋_GB2312" w:eastAsia="仿宋_GB2312"/>
          <w:sz w:val="28"/>
          <w:szCs w:val="28"/>
          <w:lang w:eastAsia="zh-CN"/>
        </w:rPr>
        <w:t>79.01</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6A67D713">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648D5C69">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7C09D7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16EB9B94">
      <w:pPr>
        <w:tabs>
          <w:tab w:val="center" w:pos="6979"/>
        </w:tabs>
        <w:spacing w:line="580" w:lineRule="exact"/>
        <w:ind w:firstLine="570"/>
        <w:rPr>
          <w:rFonts w:hint="default" w:ascii="仿宋_GB2312" w:eastAsia="仿宋_GB2312"/>
          <w:sz w:val="28"/>
          <w:szCs w:val="28"/>
          <w:lang w:val="en-US"/>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13260.95</w:t>
      </w:r>
      <w:r>
        <w:rPr>
          <w:rFonts w:hint="eastAsia" w:ascii="仿宋_GB2312" w:eastAsia="仿宋_GB2312"/>
          <w:sz w:val="28"/>
          <w:szCs w:val="28"/>
        </w:rPr>
        <w:t>万元，比上年减少</w:t>
      </w:r>
      <w:r>
        <w:rPr>
          <w:rFonts w:hint="eastAsia" w:ascii="仿宋_GB2312" w:eastAsia="仿宋_GB2312"/>
          <w:sz w:val="28"/>
          <w:szCs w:val="28"/>
          <w:lang w:val="en-US" w:eastAsia="zh-CN"/>
        </w:rPr>
        <w:t>1514.10</w:t>
      </w:r>
      <w:r>
        <w:rPr>
          <w:rFonts w:hint="eastAsia" w:ascii="仿宋_GB2312" w:eastAsia="仿宋_GB2312"/>
          <w:sz w:val="28"/>
          <w:szCs w:val="28"/>
        </w:rPr>
        <w:t>万元，下降</w:t>
      </w:r>
      <w:r>
        <w:rPr>
          <w:rFonts w:hint="eastAsia" w:ascii="仿宋_GB2312" w:eastAsia="仿宋_GB2312"/>
          <w:sz w:val="28"/>
          <w:szCs w:val="28"/>
          <w:lang w:val="en-US" w:eastAsia="zh-CN"/>
        </w:rPr>
        <w:t>10.25%</w:t>
      </w:r>
      <w:r>
        <w:rPr>
          <w:rFonts w:hint="eastAsia" w:ascii="仿宋_GB2312" w:eastAsia="仿宋_GB2312"/>
          <w:sz w:val="28"/>
          <w:szCs w:val="28"/>
        </w:rPr>
        <w:t>。主要原因：</w:t>
      </w:r>
      <w:r>
        <w:rPr>
          <w:rFonts w:hint="eastAsia" w:ascii="仿宋_GB2312" w:eastAsia="仿宋_GB2312"/>
          <w:sz w:val="28"/>
          <w:szCs w:val="28"/>
          <w:lang w:val="en-US" w:eastAsia="zh-CN"/>
        </w:rPr>
        <w:t>因基建</w:t>
      </w:r>
      <w:r>
        <w:rPr>
          <w:rFonts w:hint="eastAsia" w:ascii="仿宋_GB2312" w:hAnsi="仿宋_GB2312" w:eastAsia="仿宋_GB2312" w:cs="仿宋_GB2312"/>
          <w:sz w:val="28"/>
          <w:szCs w:val="28"/>
          <w:lang w:val="en-US" w:eastAsia="zh-CN"/>
        </w:rPr>
        <w:t>项目《北京市大葆台西汉墓遗址保护及博物馆改建工程》将于2024年建设完成，2024年基建项目投入资金少于以前年度。</w:t>
      </w:r>
    </w:p>
    <w:p w14:paraId="42C0B499">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774B6D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33C21A43">
      <w:pPr>
        <w:tabs>
          <w:tab w:val="center" w:pos="6979"/>
        </w:tabs>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10483.56</w:t>
      </w:r>
      <w:r>
        <w:rPr>
          <w:rFonts w:hint="eastAsia" w:ascii="仿宋_GB2312" w:eastAsia="仿宋_GB2312"/>
          <w:sz w:val="28"/>
          <w:szCs w:val="28"/>
        </w:rPr>
        <w:t>万元，主要用于以下方面（按大类）：教育支出</w:t>
      </w:r>
      <w:r>
        <w:rPr>
          <w:rFonts w:hint="eastAsia" w:ascii="仿宋_GB2312" w:eastAsia="仿宋_GB2312"/>
          <w:sz w:val="28"/>
          <w:szCs w:val="28"/>
          <w:lang w:val="en-US" w:eastAsia="zh-CN"/>
        </w:rPr>
        <w:t>0.58万元，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0.01</w:t>
      </w:r>
      <w:r>
        <w:rPr>
          <w:rFonts w:hint="eastAsia" w:ascii="仿宋_GB2312" w:eastAsia="仿宋_GB2312"/>
          <w:sz w:val="28"/>
          <w:szCs w:val="28"/>
        </w:rPr>
        <w:t>%；文化旅游体育与传媒支出</w:t>
      </w:r>
      <w:r>
        <w:rPr>
          <w:rFonts w:hint="eastAsia" w:ascii="仿宋_GB2312" w:eastAsia="仿宋_GB2312"/>
          <w:sz w:val="28"/>
          <w:szCs w:val="28"/>
          <w:lang w:val="en-US" w:eastAsia="zh-CN"/>
        </w:rPr>
        <w:t>9531.48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90.92</w:t>
      </w:r>
      <w:r>
        <w:rPr>
          <w:rFonts w:hint="eastAsia" w:ascii="仿宋_GB2312" w:eastAsia="仿宋_GB2312"/>
          <w:sz w:val="28"/>
          <w:szCs w:val="28"/>
        </w:rPr>
        <w:t>%；社会保障和就业支出</w:t>
      </w:r>
      <w:r>
        <w:rPr>
          <w:rFonts w:hint="eastAsia" w:ascii="仿宋_GB2312" w:eastAsia="仿宋_GB2312"/>
          <w:sz w:val="28"/>
          <w:szCs w:val="28"/>
          <w:lang w:val="en-US" w:eastAsia="zh-CN"/>
        </w:rPr>
        <w:t>31.50万元，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0.3</w:t>
      </w:r>
      <w:r>
        <w:rPr>
          <w:rFonts w:hint="eastAsia" w:ascii="仿宋_GB2312" w:eastAsia="仿宋_GB2312"/>
          <w:sz w:val="28"/>
          <w:szCs w:val="28"/>
        </w:rPr>
        <w:t>%</w:t>
      </w:r>
      <w:r>
        <w:rPr>
          <w:rFonts w:hint="eastAsia" w:ascii="仿宋_GB2312" w:eastAsia="仿宋_GB2312"/>
          <w:sz w:val="28"/>
          <w:szCs w:val="28"/>
          <w:lang w:eastAsia="zh-CN"/>
        </w:rPr>
        <w:t>；灾害防治及应急管理支出</w:t>
      </w:r>
      <w:r>
        <w:rPr>
          <w:rFonts w:hint="eastAsia" w:ascii="仿宋_GB2312" w:eastAsia="仿宋_GB2312"/>
          <w:sz w:val="28"/>
          <w:szCs w:val="28"/>
          <w:lang w:val="en-US" w:eastAsia="zh-CN"/>
        </w:rPr>
        <w:t>920万元，占</w:t>
      </w:r>
      <w:r>
        <w:rPr>
          <w:rFonts w:hint="eastAsia" w:ascii="仿宋_GB2312" w:eastAsia="仿宋_GB2312"/>
          <w:sz w:val="28"/>
          <w:szCs w:val="28"/>
        </w:rPr>
        <w:t>本年财政拨款支出</w:t>
      </w:r>
      <w:r>
        <w:rPr>
          <w:rFonts w:hint="eastAsia" w:ascii="仿宋_GB2312" w:eastAsia="仿宋_GB2312"/>
          <w:sz w:val="28"/>
          <w:szCs w:val="28"/>
          <w:lang w:val="en-US" w:eastAsia="zh-CN"/>
        </w:rPr>
        <w:t>8.77</w:t>
      </w:r>
      <w:r>
        <w:rPr>
          <w:rFonts w:hint="eastAsia" w:ascii="仿宋_GB2312" w:eastAsia="仿宋_GB2312"/>
          <w:sz w:val="28"/>
          <w:szCs w:val="28"/>
        </w:rPr>
        <w:t>%</w:t>
      </w:r>
      <w:r>
        <w:rPr>
          <w:rFonts w:hint="eastAsia" w:ascii="仿宋_GB2312" w:eastAsia="仿宋_GB2312"/>
          <w:sz w:val="28"/>
          <w:szCs w:val="28"/>
          <w:lang w:eastAsia="zh-CN"/>
        </w:rPr>
        <w:t>。</w:t>
      </w:r>
    </w:p>
    <w:p w14:paraId="19BBF88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6B6D2530">
      <w:pPr>
        <w:spacing w:line="560" w:lineRule="exact"/>
        <w:ind w:firstLine="640"/>
        <w:rPr>
          <w:rFonts w:hint="eastAsia" w:ascii="仿宋_GB2312" w:hAnsi="Times New Roman" w:eastAsia="仿宋_GB2312" w:cs="Lucida Sans"/>
          <w:color w:val="000000"/>
          <w:sz w:val="28"/>
          <w:szCs w:val="28"/>
        </w:rPr>
      </w:pPr>
      <w:r>
        <w:rPr>
          <w:rFonts w:hint="eastAsia" w:ascii="仿宋_GB2312" w:eastAsia="仿宋_GB2312"/>
          <w:sz w:val="28"/>
          <w:szCs w:val="28"/>
        </w:rPr>
        <w:t>1、</w:t>
      </w:r>
      <w:r>
        <w:rPr>
          <w:rFonts w:hint="eastAsia" w:ascii="仿宋_GB2312" w:hAnsi="Times New Roman" w:eastAsia="仿宋_GB2312" w:cs="Lucida Sans"/>
          <w:color w:val="000000"/>
          <w:sz w:val="28"/>
          <w:szCs w:val="28"/>
        </w:rPr>
        <w:t>“</w:t>
      </w:r>
      <w:r>
        <w:rPr>
          <w:rFonts w:hint="eastAsia" w:ascii="仿宋_GB2312" w:hAnsi="Times New Roman" w:eastAsia="仿宋_GB2312" w:cs="Lucida Sans"/>
          <w:color w:val="000000"/>
          <w:sz w:val="28"/>
          <w:szCs w:val="28"/>
          <w:lang w:val="en-US" w:eastAsia="zh-CN"/>
        </w:rPr>
        <w:t>教育支出</w:t>
      </w:r>
      <w:r>
        <w:rPr>
          <w:rFonts w:hint="eastAsia" w:ascii="仿宋_GB2312" w:hAnsi="Times New Roman" w:eastAsia="仿宋_GB2312" w:cs="Lucida Sans"/>
          <w:color w:val="000000"/>
          <w:sz w:val="28"/>
          <w:szCs w:val="28"/>
        </w:rPr>
        <w:t>”(类)202</w:t>
      </w:r>
      <w:r>
        <w:rPr>
          <w:rFonts w:hint="eastAsia" w:ascii="仿宋_GB2312" w:hAnsi="Times New Roman" w:eastAsia="仿宋_GB2312" w:cs="Lucida Sans"/>
          <w:color w:val="000000"/>
          <w:sz w:val="28"/>
          <w:szCs w:val="28"/>
          <w:lang w:val="en-US" w:eastAsia="zh-CN"/>
        </w:rPr>
        <w:t>4</w:t>
      </w:r>
      <w:r>
        <w:rPr>
          <w:rFonts w:hint="eastAsia" w:ascii="仿宋_GB2312" w:hAnsi="Times New Roman" w:eastAsia="仿宋_GB2312" w:cs="Lucida Sans"/>
          <w:color w:val="000000"/>
          <w:sz w:val="28"/>
          <w:szCs w:val="28"/>
        </w:rPr>
        <w:t>年度</w:t>
      </w:r>
      <w:r>
        <w:rPr>
          <w:rFonts w:hint="eastAsia" w:ascii="仿宋_GB2312" w:hAnsi="Times New Roman" w:eastAsia="仿宋_GB2312" w:cs="Lucida Sans"/>
          <w:color w:val="000000"/>
          <w:sz w:val="28"/>
          <w:szCs w:val="28"/>
          <w:lang w:val="en-US" w:eastAsia="zh-CN"/>
        </w:rPr>
        <w:t>年初预算4.18万元，2024年度</w:t>
      </w:r>
      <w:r>
        <w:rPr>
          <w:rFonts w:hint="eastAsia" w:ascii="仿宋_GB2312" w:hAnsi="Times New Roman" w:eastAsia="仿宋_GB2312" w:cs="Lucida Sans"/>
          <w:color w:val="000000"/>
          <w:sz w:val="28"/>
          <w:szCs w:val="28"/>
        </w:rPr>
        <w:t>决算</w:t>
      </w:r>
      <w:r>
        <w:rPr>
          <w:rFonts w:hint="eastAsia" w:ascii="仿宋_GB2312" w:hAnsi="Times New Roman" w:eastAsia="仿宋_GB2312" w:cs="Lucida Sans"/>
          <w:color w:val="000000"/>
          <w:sz w:val="28"/>
          <w:szCs w:val="28"/>
          <w:lang w:val="en-US" w:eastAsia="zh-CN"/>
        </w:rPr>
        <w:t>0.58</w:t>
      </w:r>
      <w:r>
        <w:rPr>
          <w:rFonts w:hint="eastAsia" w:ascii="仿宋_GB2312" w:hAnsi="Times New Roman" w:eastAsia="仿宋_GB2312" w:cs="Lucida Sans"/>
          <w:color w:val="000000"/>
          <w:sz w:val="28"/>
          <w:szCs w:val="28"/>
        </w:rPr>
        <w:t>万元，</w:t>
      </w:r>
      <w:r>
        <w:rPr>
          <w:rFonts w:hint="eastAsia" w:ascii="仿宋_GB2312" w:hAnsi="Times New Roman" w:eastAsia="仿宋_GB2312" w:cs="Lucida Sans"/>
          <w:color w:val="000000"/>
          <w:sz w:val="28"/>
          <w:szCs w:val="28"/>
          <w:lang w:val="en-US" w:eastAsia="zh-CN"/>
        </w:rPr>
        <w:t>完成年初预算的13.88</w:t>
      </w:r>
      <w:r>
        <w:rPr>
          <w:rFonts w:hint="eastAsia" w:ascii="仿宋_GB2312" w:hAnsi="Times New Roman" w:eastAsia="仿宋_GB2312" w:cs="Lucida Sans"/>
          <w:color w:val="000000"/>
          <w:sz w:val="28"/>
          <w:szCs w:val="28"/>
        </w:rPr>
        <w:t>%。其中：</w:t>
      </w:r>
    </w:p>
    <w:p w14:paraId="5182149A">
      <w:pPr>
        <w:spacing w:line="560" w:lineRule="exact"/>
        <w:ind w:firstLine="640"/>
        <w:rPr>
          <w:rFonts w:hint="eastAsia" w:ascii="仿宋_GB2312" w:hAnsi="Times New Roman" w:eastAsia="仿宋_GB2312" w:cs="Lucida Sans"/>
          <w:color w:val="000000"/>
          <w:sz w:val="28"/>
          <w:szCs w:val="28"/>
          <w:highlight w:val="none"/>
        </w:rPr>
      </w:pPr>
      <w:r>
        <w:rPr>
          <w:rFonts w:hint="eastAsia" w:ascii="仿宋_GB2312" w:hAnsi="Times New Roman" w:eastAsia="仿宋_GB2312" w:cs="Lucida Sans"/>
          <w:color w:val="000000"/>
          <w:sz w:val="28"/>
          <w:szCs w:val="28"/>
        </w:rPr>
        <w:t>“</w:t>
      </w:r>
      <w:r>
        <w:rPr>
          <w:rFonts w:hint="eastAsia" w:ascii="仿宋_GB2312" w:hAnsi="Times New Roman" w:eastAsia="仿宋_GB2312" w:cs="Lucida Sans"/>
          <w:color w:val="000000"/>
          <w:sz w:val="28"/>
          <w:szCs w:val="28"/>
          <w:lang w:val="en-US" w:eastAsia="zh-CN"/>
        </w:rPr>
        <w:t>进修和培训</w:t>
      </w:r>
      <w:r>
        <w:rPr>
          <w:rFonts w:hint="eastAsia" w:ascii="仿宋_GB2312" w:hAnsi="Times New Roman" w:eastAsia="仿宋_GB2312" w:cs="Lucida Sans"/>
          <w:color w:val="000000"/>
          <w:sz w:val="28"/>
          <w:szCs w:val="28"/>
        </w:rPr>
        <w:t>”（款）202</w:t>
      </w:r>
      <w:r>
        <w:rPr>
          <w:rFonts w:hint="eastAsia" w:ascii="仿宋_GB2312" w:hAnsi="Times New Roman" w:eastAsia="仿宋_GB2312" w:cs="Lucida Sans"/>
          <w:color w:val="000000"/>
          <w:sz w:val="28"/>
          <w:szCs w:val="28"/>
          <w:lang w:val="en-US" w:eastAsia="zh-CN"/>
        </w:rPr>
        <w:t>4</w:t>
      </w:r>
      <w:r>
        <w:rPr>
          <w:rFonts w:hint="eastAsia" w:ascii="仿宋_GB2312" w:hAnsi="Times New Roman" w:eastAsia="仿宋_GB2312" w:cs="Lucida Sans"/>
          <w:color w:val="000000"/>
          <w:sz w:val="28"/>
          <w:szCs w:val="28"/>
        </w:rPr>
        <w:t>年度</w:t>
      </w:r>
      <w:r>
        <w:rPr>
          <w:rFonts w:hint="eastAsia" w:ascii="仿宋_GB2312" w:hAnsi="Times New Roman" w:eastAsia="仿宋_GB2312" w:cs="Lucida Sans"/>
          <w:color w:val="000000"/>
          <w:sz w:val="28"/>
          <w:szCs w:val="28"/>
          <w:lang w:val="en-US" w:eastAsia="zh-CN"/>
        </w:rPr>
        <w:t>年初预算4.18万元，2024年度</w:t>
      </w:r>
      <w:r>
        <w:rPr>
          <w:rFonts w:hint="eastAsia" w:ascii="仿宋_GB2312" w:hAnsi="Times New Roman" w:eastAsia="仿宋_GB2312" w:cs="Lucida Sans"/>
          <w:color w:val="000000"/>
          <w:sz w:val="28"/>
          <w:szCs w:val="28"/>
        </w:rPr>
        <w:t>决算</w:t>
      </w:r>
      <w:r>
        <w:rPr>
          <w:rFonts w:hint="eastAsia" w:ascii="仿宋_GB2312" w:hAnsi="Times New Roman" w:eastAsia="仿宋_GB2312" w:cs="Lucida Sans"/>
          <w:color w:val="000000"/>
          <w:sz w:val="28"/>
          <w:szCs w:val="28"/>
          <w:lang w:val="en-US" w:eastAsia="zh-CN"/>
        </w:rPr>
        <w:t>0.58</w:t>
      </w:r>
      <w:r>
        <w:rPr>
          <w:rFonts w:hint="eastAsia" w:ascii="仿宋_GB2312" w:hAnsi="Times New Roman" w:eastAsia="仿宋_GB2312" w:cs="Lucida Sans"/>
          <w:color w:val="000000"/>
          <w:sz w:val="28"/>
          <w:szCs w:val="28"/>
        </w:rPr>
        <w:t>万元，</w:t>
      </w:r>
      <w:r>
        <w:rPr>
          <w:rFonts w:hint="eastAsia" w:ascii="仿宋_GB2312" w:hAnsi="Times New Roman" w:eastAsia="仿宋_GB2312" w:cs="Lucida Sans"/>
          <w:color w:val="000000"/>
          <w:sz w:val="28"/>
          <w:szCs w:val="28"/>
          <w:lang w:val="en-US" w:eastAsia="zh-CN"/>
        </w:rPr>
        <w:t>完成年初预算的13.88</w:t>
      </w:r>
      <w:r>
        <w:rPr>
          <w:rFonts w:hint="eastAsia" w:ascii="仿宋_GB2312" w:hAnsi="Times New Roman" w:eastAsia="仿宋_GB2312" w:cs="Lucida Sans"/>
          <w:color w:val="000000"/>
          <w:sz w:val="28"/>
          <w:szCs w:val="28"/>
        </w:rPr>
        <w:t>%。</w:t>
      </w:r>
      <w:r>
        <w:rPr>
          <w:rFonts w:hint="eastAsia" w:ascii="仿宋_GB2312" w:hAnsi="Times New Roman" w:eastAsia="仿宋_GB2312" w:cs="Lucida Sans"/>
          <w:color w:val="000000"/>
          <w:sz w:val="28"/>
          <w:szCs w:val="28"/>
          <w:highlight w:val="none"/>
        </w:rPr>
        <w:t>主要原因：</w:t>
      </w:r>
      <w:r>
        <w:rPr>
          <w:rFonts w:hint="eastAsia" w:ascii="仿宋_GB2312" w:hAnsi="Times New Roman" w:eastAsia="仿宋_GB2312" w:cs="Lucida Sans"/>
          <w:color w:val="000000"/>
          <w:sz w:val="28"/>
          <w:szCs w:val="28"/>
          <w:highlight w:val="none"/>
          <w:lang w:val="en-US" w:eastAsia="zh-CN"/>
        </w:rPr>
        <w:t>近两年</w:t>
      </w:r>
      <w:r>
        <w:rPr>
          <w:rFonts w:hint="eastAsia" w:ascii="仿宋_GB2312" w:hAnsi="Times New Roman" w:eastAsia="仿宋_GB2312" w:cs="Lucida Sans"/>
          <w:color w:val="000000"/>
          <w:sz w:val="28"/>
          <w:szCs w:val="28"/>
          <w:highlight w:val="none"/>
        </w:rPr>
        <w:t>现场培训减少，以网络培训为主，</w:t>
      </w:r>
      <w:r>
        <w:rPr>
          <w:rFonts w:hint="eastAsia" w:ascii="仿宋_GB2312" w:hAnsi="Times New Roman" w:eastAsia="仿宋_GB2312" w:cs="Lucida Sans"/>
          <w:color w:val="000000"/>
          <w:sz w:val="28"/>
          <w:szCs w:val="28"/>
          <w:highlight w:val="none"/>
          <w:lang w:val="en-US" w:eastAsia="zh-CN"/>
        </w:rPr>
        <w:t>发生培训支出较预算有所减少</w:t>
      </w:r>
      <w:r>
        <w:rPr>
          <w:rFonts w:hint="eastAsia" w:ascii="仿宋_GB2312" w:hAnsi="Times New Roman" w:eastAsia="仿宋_GB2312" w:cs="Lucida Sans"/>
          <w:color w:val="000000"/>
          <w:sz w:val="28"/>
          <w:szCs w:val="28"/>
          <w:highlight w:val="none"/>
        </w:rPr>
        <w:t>。</w:t>
      </w:r>
    </w:p>
    <w:p w14:paraId="34F277F4">
      <w:pPr>
        <w:numPr>
          <w:ilvl w:val="0"/>
          <w:numId w:val="1"/>
        </w:numPr>
        <w:spacing w:line="560" w:lineRule="exact"/>
        <w:ind w:firstLine="640"/>
        <w:rPr>
          <w:rFonts w:hint="eastAsia" w:ascii="仿宋_GB2312" w:hAnsi="Times New Roman" w:eastAsia="仿宋_GB2312" w:cs="Lucida Sans"/>
          <w:color w:val="000000"/>
          <w:sz w:val="28"/>
          <w:szCs w:val="28"/>
          <w:highlight w:val="none"/>
        </w:rPr>
      </w:pPr>
      <w:r>
        <w:rPr>
          <w:rFonts w:hint="eastAsia" w:ascii="仿宋_GB2312" w:hAnsi="Times New Roman" w:eastAsia="仿宋_GB2312" w:cs="Lucida Sans"/>
          <w:color w:val="000000"/>
          <w:sz w:val="28"/>
          <w:szCs w:val="28"/>
          <w:highlight w:val="none"/>
        </w:rPr>
        <w:t>“文化旅游体育与传媒支出”(类)202</w:t>
      </w:r>
      <w:r>
        <w:rPr>
          <w:rFonts w:hint="eastAsia" w:ascii="仿宋_GB2312" w:hAnsi="Times New Roman" w:eastAsia="仿宋_GB2312" w:cs="Lucida Sans"/>
          <w:color w:val="000000"/>
          <w:sz w:val="28"/>
          <w:szCs w:val="28"/>
          <w:highlight w:val="none"/>
          <w:lang w:val="en-US" w:eastAsia="zh-CN"/>
        </w:rPr>
        <w:t>4</w:t>
      </w:r>
      <w:r>
        <w:rPr>
          <w:rFonts w:hint="eastAsia" w:ascii="仿宋_GB2312" w:hAnsi="Times New Roman" w:eastAsia="仿宋_GB2312" w:cs="Lucida Sans"/>
          <w:color w:val="000000"/>
          <w:sz w:val="28"/>
          <w:szCs w:val="28"/>
          <w:highlight w:val="none"/>
        </w:rPr>
        <w:t>年度</w:t>
      </w:r>
      <w:r>
        <w:rPr>
          <w:rFonts w:hint="eastAsia" w:ascii="仿宋_GB2312" w:hAnsi="Times New Roman" w:eastAsia="仿宋_GB2312" w:cs="Lucida Sans"/>
          <w:color w:val="000000"/>
          <w:sz w:val="28"/>
          <w:szCs w:val="28"/>
          <w:highlight w:val="none"/>
          <w:lang w:val="en-US" w:eastAsia="zh-CN"/>
        </w:rPr>
        <w:t>年初预算69</w:t>
      </w:r>
      <w:r>
        <w:rPr>
          <w:rFonts w:hint="eastAsia" w:ascii="仿宋_GB2312" w:eastAsia="仿宋_GB2312" w:cs="Lucida Sans"/>
          <w:color w:val="000000"/>
          <w:sz w:val="28"/>
          <w:szCs w:val="28"/>
          <w:highlight w:val="none"/>
          <w:lang w:val="en-US" w:eastAsia="zh-CN"/>
        </w:rPr>
        <w:t>23</w:t>
      </w:r>
      <w:r>
        <w:rPr>
          <w:rFonts w:hint="eastAsia" w:ascii="仿宋_GB2312" w:hAnsi="Times New Roman" w:eastAsia="仿宋_GB2312" w:cs="Lucida Sans"/>
          <w:color w:val="000000"/>
          <w:sz w:val="28"/>
          <w:szCs w:val="28"/>
          <w:highlight w:val="none"/>
          <w:lang w:val="en-US" w:eastAsia="zh-CN"/>
        </w:rPr>
        <w:t>.6</w:t>
      </w:r>
      <w:r>
        <w:rPr>
          <w:rFonts w:hint="eastAsia" w:ascii="仿宋_GB2312" w:eastAsia="仿宋_GB2312" w:cs="Lucida Sans"/>
          <w:color w:val="000000"/>
          <w:sz w:val="28"/>
          <w:szCs w:val="28"/>
          <w:highlight w:val="none"/>
          <w:lang w:val="en-US" w:eastAsia="zh-CN"/>
        </w:rPr>
        <w:t>2</w:t>
      </w:r>
      <w:r>
        <w:rPr>
          <w:rFonts w:hint="eastAsia" w:ascii="仿宋_GB2312" w:hAnsi="Times New Roman" w:eastAsia="仿宋_GB2312" w:cs="Lucida Sans"/>
          <w:color w:val="000000"/>
          <w:sz w:val="28"/>
          <w:szCs w:val="28"/>
          <w:highlight w:val="none"/>
          <w:lang w:val="en-US" w:eastAsia="zh-CN"/>
        </w:rPr>
        <w:t>万元，2024年度</w:t>
      </w:r>
      <w:r>
        <w:rPr>
          <w:rFonts w:hint="eastAsia" w:ascii="仿宋_GB2312" w:hAnsi="Times New Roman" w:eastAsia="仿宋_GB2312" w:cs="Lucida Sans"/>
          <w:color w:val="000000"/>
          <w:sz w:val="28"/>
          <w:szCs w:val="28"/>
          <w:highlight w:val="none"/>
        </w:rPr>
        <w:t>决算</w:t>
      </w:r>
      <w:r>
        <w:rPr>
          <w:rFonts w:hint="eastAsia" w:ascii="仿宋_GB2312" w:hAnsi="Times New Roman" w:eastAsia="仿宋_GB2312" w:cs="Lucida Sans"/>
          <w:color w:val="000000"/>
          <w:sz w:val="28"/>
          <w:szCs w:val="28"/>
          <w:highlight w:val="none"/>
          <w:lang w:val="en-US" w:eastAsia="zh-CN"/>
        </w:rPr>
        <w:t>95</w:t>
      </w:r>
      <w:r>
        <w:rPr>
          <w:rFonts w:hint="eastAsia" w:ascii="仿宋_GB2312" w:eastAsia="仿宋_GB2312" w:cs="Lucida Sans"/>
          <w:color w:val="000000"/>
          <w:sz w:val="28"/>
          <w:szCs w:val="28"/>
          <w:highlight w:val="none"/>
          <w:lang w:val="en-US" w:eastAsia="zh-CN"/>
        </w:rPr>
        <w:t>31.48</w:t>
      </w:r>
      <w:r>
        <w:rPr>
          <w:rFonts w:hint="eastAsia" w:ascii="仿宋_GB2312" w:hAnsi="Times New Roman" w:eastAsia="仿宋_GB2312" w:cs="Lucida Sans"/>
          <w:color w:val="000000"/>
          <w:sz w:val="28"/>
          <w:szCs w:val="28"/>
          <w:highlight w:val="none"/>
        </w:rPr>
        <w:t>万元，</w:t>
      </w:r>
      <w:r>
        <w:rPr>
          <w:rFonts w:hint="eastAsia" w:ascii="仿宋_GB2312" w:hAnsi="Times New Roman" w:eastAsia="仿宋_GB2312" w:cs="Lucida Sans"/>
          <w:color w:val="000000"/>
          <w:sz w:val="28"/>
          <w:szCs w:val="28"/>
          <w:highlight w:val="none"/>
          <w:lang w:val="en-US" w:eastAsia="zh-CN"/>
        </w:rPr>
        <w:t>完成年初预算的137.</w:t>
      </w:r>
      <w:r>
        <w:rPr>
          <w:rFonts w:hint="eastAsia" w:ascii="仿宋_GB2312" w:eastAsia="仿宋_GB2312" w:cs="Lucida Sans"/>
          <w:color w:val="000000"/>
          <w:sz w:val="28"/>
          <w:szCs w:val="28"/>
          <w:highlight w:val="none"/>
          <w:lang w:val="en-US" w:eastAsia="zh-CN"/>
        </w:rPr>
        <w:t>67</w:t>
      </w:r>
      <w:r>
        <w:rPr>
          <w:rFonts w:hint="eastAsia" w:ascii="仿宋_GB2312" w:hAnsi="Times New Roman" w:eastAsia="仿宋_GB2312" w:cs="Lucida Sans"/>
          <w:color w:val="000000"/>
          <w:sz w:val="28"/>
          <w:szCs w:val="28"/>
          <w:highlight w:val="none"/>
          <w:lang w:val="en-US" w:eastAsia="zh-CN"/>
        </w:rPr>
        <w:t>%。</w:t>
      </w:r>
      <w:r>
        <w:rPr>
          <w:rFonts w:hint="eastAsia" w:ascii="仿宋_GB2312" w:hAnsi="Times New Roman" w:eastAsia="仿宋_GB2312" w:cs="Lucida Sans"/>
          <w:color w:val="000000"/>
          <w:sz w:val="28"/>
          <w:szCs w:val="28"/>
          <w:highlight w:val="none"/>
        </w:rPr>
        <w:t>其中：</w:t>
      </w:r>
    </w:p>
    <w:p w14:paraId="784C7F3C">
      <w:pPr>
        <w:spacing w:line="560" w:lineRule="exact"/>
        <w:ind w:firstLine="640"/>
        <w:rPr>
          <w:rFonts w:hint="eastAsia" w:ascii="仿宋_GB2312" w:hAnsi="Times New Roman" w:eastAsia="仿宋_GB2312" w:cs="Lucida Sans"/>
          <w:color w:val="000000"/>
          <w:sz w:val="28"/>
          <w:szCs w:val="28"/>
          <w:highlight w:val="none"/>
          <w:lang w:val="en-US" w:eastAsia="zh-CN"/>
        </w:rPr>
      </w:pPr>
      <w:r>
        <w:rPr>
          <w:rFonts w:hint="eastAsia" w:ascii="仿宋_GB2312" w:hAnsi="Times New Roman" w:eastAsia="仿宋_GB2312" w:cs="Lucida Sans"/>
          <w:color w:val="000000"/>
          <w:sz w:val="28"/>
          <w:szCs w:val="28"/>
          <w:highlight w:val="none"/>
        </w:rPr>
        <w:t>“文化和旅游”（款）202</w:t>
      </w:r>
      <w:r>
        <w:rPr>
          <w:rFonts w:hint="eastAsia" w:ascii="仿宋_GB2312" w:hAnsi="Times New Roman" w:eastAsia="仿宋_GB2312" w:cs="Lucida Sans"/>
          <w:color w:val="000000"/>
          <w:sz w:val="28"/>
          <w:szCs w:val="28"/>
          <w:highlight w:val="none"/>
          <w:lang w:val="en-US" w:eastAsia="zh-CN"/>
        </w:rPr>
        <w:t>4</w:t>
      </w:r>
      <w:r>
        <w:rPr>
          <w:rFonts w:hint="eastAsia" w:ascii="仿宋_GB2312" w:hAnsi="Times New Roman" w:eastAsia="仿宋_GB2312" w:cs="Lucida Sans"/>
          <w:color w:val="000000"/>
          <w:sz w:val="28"/>
          <w:szCs w:val="28"/>
          <w:highlight w:val="none"/>
        </w:rPr>
        <w:t>年度</w:t>
      </w:r>
      <w:r>
        <w:rPr>
          <w:rFonts w:hint="eastAsia" w:ascii="仿宋_GB2312" w:hAnsi="Times New Roman" w:eastAsia="仿宋_GB2312" w:cs="Lucida Sans"/>
          <w:color w:val="000000"/>
          <w:sz w:val="28"/>
          <w:szCs w:val="28"/>
          <w:highlight w:val="none"/>
          <w:lang w:val="en-US" w:eastAsia="zh-CN"/>
        </w:rPr>
        <w:t>年初预算3483.44万元，2024年度</w:t>
      </w:r>
      <w:r>
        <w:rPr>
          <w:rFonts w:hint="eastAsia" w:ascii="仿宋_GB2312" w:hAnsi="Times New Roman" w:eastAsia="仿宋_GB2312" w:cs="Lucida Sans"/>
          <w:color w:val="000000"/>
          <w:sz w:val="28"/>
          <w:szCs w:val="28"/>
          <w:highlight w:val="none"/>
        </w:rPr>
        <w:t>决算</w:t>
      </w:r>
      <w:r>
        <w:rPr>
          <w:rFonts w:hint="eastAsia" w:ascii="仿宋_GB2312" w:hAnsi="Times New Roman" w:eastAsia="仿宋_GB2312" w:cs="Lucida Sans"/>
          <w:color w:val="000000"/>
          <w:sz w:val="28"/>
          <w:szCs w:val="28"/>
          <w:highlight w:val="none"/>
          <w:lang w:val="en-US" w:eastAsia="zh-CN"/>
        </w:rPr>
        <w:t>3483.44</w:t>
      </w:r>
      <w:r>
        <w:rPr>
          <w:rFonts w:hint="eastAsia" w:ascii="仿宋_GB2312" w:hAnsi="Times New Roman" w:eastAsia="仿宋_GB2312" w:cs="Lucida Sans"/>
          <w:color w:val="000000"/>
          <w:sz w:val="28"/>
          <w:szCs w:val="28"/>
          <w:highlight w:val="none"/>
        </w:rPr>
        <w:t>万元，</w:t>
      </w:r>
      <w:r>
        <w:rPr>
          <w:rFonts w:hint="eastAsia" w:ascii="仿宋_GB2312" w:hAnsi="Times New Roman" w:eastAsia="仿宋_GB2312" w:cs="Lucida Sans"/>
          <w:color w:val="000000"/>
          <w:sz w:val="28"/>
          <w:szCs w:val="28"/>
          <w:highlight w:val="none"/>
          <w:lang w:val="en-US" w:eastAsia="zh-CN"/>
        </w:rPr>
        <w:t>完成年初预算的100%；</w:t>
      </w:r>
    </w:p>
    <w:p w14:paraId="41486D18">
      <w:pPr>
        <w:spacing w:line="560" w:lineRule="exact"/>
        <w:ind w:firstLine="640"/>
        <w:rPr>
          <w:rFonts w:hint="eastAsia" w:ascii="仿宋_GB2312" w:hAnsi="Times New Roman" w:eastAsia="仿宋_GB2312" w:cs="Lucida Sans"/>
          <w:strike/>
          <w:color w:val="A4A4A4"/>
          <w:sz w:val="28"/>
          <w:szCs w:val="28"/>
          <w:highlight w:val="none"/>
          <w:shd w:val="clear"/>
          <w:lang w:val="en-US" w:eastAsia="zh-CN"/>
        </w:rPr>
      </w:pPr>
      <w:r>
        <w:rPr>
          <w:rFonts w:hint="eastAsia" w:ascii="仿宋_GB2312" w:hAnsi="Times New Roman" w:eastAsia="仿宋_GB2312" w:cs="Lucida Sans"/>
          <w:color w:val="000000"/>
          <w:sz w:val="28"/>
          <w:szCs w:val="28"/>
          <w:highlight w:val="none"/>
        </w:rPr>
        <w:t>“</w:t>
      </w:r>
      <w:r>
        <w:rPr>
          <w:rFonts w:hint="eastAsia" w:ascii="仿宋_GB2312" w:hAnsi="Times New Roman" w:eastAsia="仿宋_GB2312" w:cs="Lucida Sans"/>
          <w:color w:val="000000"/>
          <w:sz w:val="28"/>
          <w:szCs w:val="28"/>
          <w:highlight w:val="none"/>
          <w:lang w:val="en-US" w:eastAsia="zh-CN"/>
        </w:rPr>
        <w:t>文物</w:t>
      </w:r>
      <w:r>
        <w:rPr>
          <w:rFonts w:hint="eastAsia" w:ascii="仿宋_GB2312" w:hAnsi="Times New Roman" w:eastAsia="仿宋_GB2312" w:cs="Lucida Sans"/>
          <w:color w:val="000000"/>
          <w:sz w:val="28"/>
          <w:szCs w:val="28"/>
          <w:highlight w:val="none"/>
        </w:rPr>
        <w:t>”（款）202</w:t>
      </w:r>
      <w:r>
        <w:rPr>
          <w:rFonts w:hint="eastAsia" w:ascii="仿宋_GB2312" w:hAnsi="Times New Roman" w:eastAsia="仿宋_GB2312" w:cs="Lucida Sans"/>
          <w:color w:val="000000"/>
          <w:sz w:val="28"/>
          <w:szCs w:val="28"/>
          <w:highlight w:val="none"/>
          <w:lang w:val="en-US" w:eastAsia="zh-CN"/>
        </w:rPr>
        <w:t>4</w:t>
      </w:r>
      <w:r>
        <w:rPr>
          <w:rFonts w:hint="eastAsia" w:ascii="仿宋_GB2312" w:hAnsi="Times New Roman" w:eastAsia="仿宋_GB2312" w:cs="Lucida Sans"/>
          <w:color w:val="000000"/>
          <w:sz w:val="28"/>
          <w:szCs w:val="28"/>
          <w:highlight w:val="none"/>
        </w:rPr>
        <w:t>年度</w:t>
      </w:r>
      <w:r>
        <w:rPr>
          <w:rFonts w:hint="eastAsia" w:ascii="仿宋_GB2312" w:hAnsi="Times New Roman" w:eastAsia="仿宋_GB2312" w:cs="Lucida Sans"/>
          <w:color w:val="000000"/>
          <w:sz w:val="28"/>
          <w:szCs w:val="28"/>
          <w:highlight w:val="none"/>
          <w:lang w:val="en-US" w:eastAsia="zh-CN"/>
        </w:rPr>
        <w:t>年初预算3440.1</w:t>
      </w:r>
      <w:r>
        <w:rPr>
          <w:rFonts w:hint="eastAsia" w:ascii="仿宋_GB2312" w:eastAsia="仿宋_GB2312" w:cs="Lucida Sans"/>
          <w:color w:val="000000"/>
          <w:sz w:val="28"/>
          <w:szCs w:val="28"/>
          <w:highlight w:val="none"/>
          <w:lang w:val="en-US" w:eastAsia="zh-CN"/>
        </w:rPr>
        <w:t>8</w:t>
      </w:r>
      <w:r>
        <w:rPr>
          <w:rFonts w:hint="eastAsia" w:ascii="仿宋_GB2312" w:hAnsi="Times New Roman" w:eastAsia="仿宋_GB2312" w:cs="Lucida Sans"/>
          <w:color w:val="000000"/>
          <w:sz w:val="28"/>
          <w:szCs w:val="28"/>
          <w:highlight w:val="none"/>
          <w:lang w:val="en-US" w:eastAsia="zh-CN"/>
        </w:rPr>
        <w:t>万元，2024年度</w:t>
      </w:r>
      <w:r>
        <w:rPr>
          <w:rFonts w:hint="eastAsia" w:ascii="仿宋_GB2312" w:hAnsi="Times New Roman" w:eastAsia="仿宋_GB2312" w:cs="Lucida Sans"/>
          <w:color w:val="000000"/>
          <w:sz w:val="28"/>
          <w:szCs w:val="28"/>
          <w:highlight w:val="none"/>
        </w:rPr>
        <w:t>决算</w:t>
      </w:r>
      <w:r>
        <w:rPr>
          <w:rFonts w:hint="eastAsia" w:ascii="仿宋_GB2312" w:hAnsi="Times New Roman" w:eastAsia="仿宋_GB2312" w:cs="Lucida Sans"/>
          <w:color w:val="000000"/>
          <w:sz w:val="28"/>
          <w:szCs w:val="28"/>
          <w:highlight w:val="none"/>
          <w:lang w:val="en-US" w:eastAsia="zh-CN"/>
        </w:rPr>
        <w:t>6048.04</w:t>
      </w:r>
      <w:r>
        <w:rPr>
          <w:rFonts w:hint="eastAsia" w:ascii="仿宋_GB2312" w:hAnsi="Times New Roman" w:eastAsia="仿宋_GB2312" w:cs="Lucida Sans"/>
          <w:color w:val="000000"/>
          <w:sz w:val="28"/>
          <w:szCs w:val="28"/>
          <w:highlight w:val="none"/>
        </w:rPr>
        <w:t>元，</w:t>
      </w:r>
      <w:r>
        <w:rPr>
          <w:rFonts w:hint="eastAsia" w:ascii="仿宋_GB2312" w:hAnsi="Times New Roman" w:eastAsia="仿宋_GB2312" w:cs="Lucida Sans"/>
          <w:color w:val="000000"/>
          <w:sz w:val="28"/>
          <w:szCs w:val="28"/>
          <w:highlight w:val="none"/>
          <w:lang w:val="en-US" w:eastAsia="zh-CN"/>
        </w:rPr>
        <w:t>完成年初预算的175.81%</w:t>
      </w:r>
      <w:r>
        <w:rPr>
          <w:rFonts w:hint="eastAsia" w:ascii="仿宋_GB2312" w:hAnsi="Times New Roman" w:eastAsia="仿宋_GB2312" w:cs="Lucida Sans"/>
          <w:color w:val="000000"/>
          <w:sz w:val="28"/>
          <w:szCs w:val="28"/>
          <w:highlight w:val="none"/>
        </w:rPr>
        <w:t>。</w:t>
      </w:r>
      <w:r>
        <w:rPr>
          <w:rFonts w:hint="eastAsia" w:ascii="仿宋_GB2312" w:hAnsi="Times New Roman" w:eastAsia="仿宋_GB2312" w:cs="Lucida Sans"/>
          <w:color w:val="000000"/>
          <w:sz w:val="28"/>
          <w:szCs w:val="28"/>
          <w:highlight w:val="none"/>
          <w:lang w:val="en-US" w:eastAsia="zh-CN"/>
        </w:rPr>
        <w:t>主要原因：</w:t>
      </w:r>
    </w:p>
    <w:p w14:paraId="15DC5BF2">
      <w:pPr>
        <w:spacing w:line="560" w:lineRule="exact"/>
        <w:rPr>
          <w:rFonts w:hint="default" w:ascii="仿宋_GB2312" w:eastAsia="仿宋_GB2312" w:cs="Lucida Sans"/>
          <w:color w:val="000000"/>
          <w:sz w:val="28"/>
          <w:szCs w:val="28"/>
          <w:highlight w:val="none"/>
          <w:lang w:val="en-US" w:eastAsia="zh-CN"/>
        </w:rPr>
      </w:pPr>
      <w:r>
        <w:rPr>
          <w:rFonts w:hint="eastAsia" w:ascii="仿宋_GB2312" w:eastAsia="仿宋_GB2312" w:cs="Lucida Sans"/>
          <w:color w:val="000000"/>
          <w:sz w:val="28"/>
          <w:szCs w:val="28"/>
          <w:highlight w:val="none"/>
          <w:lang w:val="en-US" w:eastAsia="zh-CN"/>
        </w:rPr>
        <w:t>依据2024年的实际工作情况，为</w:t>
      </w:r>
      <w:r>
        <w:rPr>
          <w:rFonts w:hint="default" w:ascii="仿宋_GB2312" w:hAnsi="Times New Roman" w:eastAsia="仿宋_GB2312" w:cs="Lucida Sans"/>
          <w:color w:val="000000"/>
          <w:sz w:val="28"/>
          <w:szCs w:val="28"/>
          <w:highlight w:val="none"/>
          <w:lang w:val="en-US" w:eastAsia="zh-CN"/>
        </w:rPr>
        <w:t>保障大葆</w:t>
      </w:r>
      <w:bookmarkStart w:id="1" w:name="_GoBack"/>
      <w:bookmarkEnd w:id="1"/>
      <w:r>
        <w:rPr>
          <w:rFonts w:hint="default" w:ascii="仿宋_GB2312" w:hAnsi="Times New Roman" w:eastAsia="仿宋_GB2312" w:cs="Lucida Sans"/>
          <w:color w:val="000000"/>
          <w:sz w:val="28"/>
          <w:szCs w:val="28"/>
          <w:highlight w:val="none"/>
          <w:lang w:val="en-US" w:eastAsia="zh-CN"/>
        </w:rPr>
        <w:t>台</w:t>
      </w:r>
      <w:r>
        <w:rPr>
          <w:rFonts w:hint="eastAsia" w:ascii="仿宋_GB2312" w:eastAsia="仿宋_GB2312" w:cs="Lucida Sans"/>
          <w:color w:val="000000"/>
          <w:sz w:val="28"/>
          <w:szCs w:val="28"/>
          <w:highlight w:val="none"/>
          <w:lang w:val="en-US" w:eastAsia="zh-CN"/>
        </w:rPr>
        <w:t>新</w:t>
      </w:r>
      <w:r>
        <w:rPr>
          <w:rFonts w:hint="default" w:ascii="仿宋_GB2312" w:hAnsi="Times New Roman" w:eastAsia="仿宋_GB2312" w:cs="Lucida Sans"/>
          <w:color w:val="000000"/>
          <w:sz w:val="28"/>
          <w:szCs w:val="28"/>
          <w:highlight w:val="none"/>
          <w:lang w:val="en-US" w:eastAsia="zh-CN"/>
        </w:rPr>
        <w:t>馆能按期开放，</w:t>
      </w:r>
      <w:r>
        <w:rPr>
          <w:rFonts w:hint="eastAsia" w:ascii="仿宋_GB2312" w:eastAsia="仿宋_GB2312" w:cs="Lucida Sans"/>
          <w:color w:val="000000"/>
          <w:sz w:val="28"/>
          <w:szCs w:val="28"/>
          <w:highlight w:val="none"/>
          <w:lang w:val="en-US" w:eastAsia="zh-CN"/>
        </w:rPr>
        <w:t>增加了大葆台新馆相关项目经费。</w:t>
      </w:r>
    </w:p>
    <w:p w14:paraId="0DFCE8ED">
      <w:pPr>
        <w:spacing w:line="560" w:lineRule="exact"/>
        <w:ind w:firstLine="640"/>
        <w:rPr>
          <w:rFonts w:hint="eastAsia" w:ascii="仿宋_GB2312" w:hAnsi="Times New Roman" w:eastAsia="仿宋_GB2312" w:cs="Lucida Sans"/>
          <w:color w:val="000000"/>
          <w:sz w:val="28"/>
          <w:szCs w:val="28"/>
        </w:rPr>
      </w:pPr>
      <w:r>
        <w:rPr>
          <w:rFonts w:hint="eastAsia" w:ascii="仿宋_GB2312" w:hAnsi="Times New Roman" w:eastAsia="仿宋_GB2312" w:cs="Lucida Sans"/>
          <w:color w:val="000000"/>
          <w:sz w:val="28"/>
          <w:szCs w:val="28"/>
          <w:highlight w:val="none"/>
          <w:lang w:val="en-US" w:eastAsia="zh-CN"/>
        </w:rPr>
        <w:t>3</w:t>
      </w:r>
      <w:r>
        <w:rPr>
          <w:rFonts w:hint="eastAsia" w:ascii="仿宋_GB2312" w:hAnsi="Times New Roman" w:eastAsia="仿宋_GB2312" w:cs="Lucida Sans"/>
          <w:color w:val="000000"/>
          <w:sz w:val="28"/>
          <w:szCs w:val="28"/>
          <w:highlight w:val="none"/>
        </w:rPr>
        <w:t>、“</w:t>
      </w:r>
      <w:r>
        <w:rPr>
          <w:rFonts w:hint="eastAsia" w:ascii="仿宋_GB2312" w:hAnsi="Times New Roman" w:eastAsia="仿宋_GB2312" w:cs="Lucida Sans"/>
          <w:color w:val="000000"/>
          <w:sz w:val="28"/>
          <w:szCs w:val="28"/>
          <w:highlight w:val="none"/>
          <w:lang w:val="en-US" w:eastAsia="zh-CN"/>
        </w:rPr>
        <w:t>社会保障和就业支出</w:t>
      </w:r>
      <w:r>
        <w:rPr>
          <w:rFonts w:hint="eastAsia" w:ascii="仿宋_GB2312" w:hAnsi="Times New Roman" w:eastAsia="仿宋_GB2312" w:cs="Lucida Sans"/>
          <w:color w:val="000000"/>
          <w:sz w:val="28"/>
          <w:szCs w:val="28"/>
          <w:highlight w:val="none"/>
        </w:rPr>
        <w:t>”(类)202</w:t>
      </w:r>
      <w:r>
        <w:rPr>
          <w:rFonts w:hint="eastAsia" w:ascii="仿宋_GB2312" w:hAnsi="Times New Roman" w:eastAsia="仿宋_GB2312" w:cs="Lucida Sans"/>
          <w:color w:val="000000"/>
          <w:sz w:val="28"/>
          <w:szCs w:val="28"/>
          <w:highlight w:val="none"/>
          <w:lang w:val="en-US" w:eastAsia="zh-CN"/>
        </w:rPr>
        <w:t>4</w:t>
      </w:r>
      <w:r>
        <w:rPr>
          <w:rFonts w:hint="eastAsia" w:ascii="仿宋_GB2312" w:hAnsi="Times New Roman" w:eastAsia="仿宋_GB2312" w:cs="Lucida Sans"/>
          <w:color w:val="000000"/>
          <w:sz w:val="28"/>
          <w:szCs w:val="28"/>
          <w:highlight w:val="none"/>
        </w:rPr>
        <w:t>年度</w:t>
      </w:r>
      <w:r>
        <w:rPr>
          <w:rFonts w:hint="eastAsia" w:ascii="仿宋_GB2312" w:hAnsi="Times New Roman" w:eastAsia="仿宋_GB2312" w:cs="Lucida Sans"/>
          <w:color w:val="000000"/>
          <w:sz w:val="28"/>
          <w:szCs w:val="28"/>
          <w:highlight w:val="none"/>
          <w:lang w:val="en-US" w:eastAsia="zh-CN"/>
        </w:rPr>
        <w:t>年初预算31.5</w:t>
      </w:r>
      <w:r>
        <w:rPr>
          <w:rFonts w:hint="eastAsia" w:ascii="仿宋_GB2312" w:eastAsia="仿宋_GB2312" w:cs="Lucida Sans"/>
          <w:color w:val="000000"/>
          <w:sz w:val="28"/>
          <w:szCs w:val="28"/>
          <w:highlight w:val="none"/>
          <w:lang w:val="en-US" w:eastAsia="zh-CN"/>
        </w:rPr>
        <w:t>0</w:t>
      </w:r>
      <w:r>
        <w:rPr>
          <w:rFonts w:hint="eastAsia" w:ascii="仿宋_GB2312" w:hAnsi="Times New Roman" w:eastAsia="仿宋_GB2312" w:cs="Lucida Sans"/>
          <w:color w:val="000000"/>
          <w:sz w:val="28"/>
          <w:szCs w:val="28"/>
          <w:highlight w:val="none"/>
          <w:lang w:val="en-US" w:eastAsia="zh-CN"/>
        </w:rPr>
        <w:t>万元，2024年度</w:t>
      </w:r>
      <w:r>
        <w:rPr>
          <w:rFonts w:hint="eastAsia" w:ascii="仿宋_GB2312" w:hAnsi="Times New Roman" w:eastAsia="仿宋_GB2312" w:cs="Lucida Sans"/>
          <w:color w:val="000000"/>
          <w:sz w:val="28"/>
          <w:szCs w:val="28"/>
          <w:highlight w:val="none"/>
        </w:rPr>
        <w:t>决算</w:t>
      </w:r>
      <w:r>
        <w:rPr>
          <w:rFonts w:hint="eastAsia" w:ascii="仿宋_GB2312" w:hAnsi="Times New Roman" w:eastAsia="仿宋_GB2312" w:cs="Lucida Sans"/>
          <w:color w:val="000000"/>
          <w:sz w:val="28"/>
          <w:szCs w:val="28"/>
          <w:highlight w:val="none"/>
          <w:lang w:val="en-US" w:eastAsia="zh-CN"/>
        </w:rPr>
        <w:t>31.50</w:t>
      </w:r>
      <w:r>
        <w:rPr>
          <w:rFonts w:hint="eastAsia" w:ascii="仿宋_GB2312" w:hAnsi="Times New Roman" w:eastAsia="仿宋_GB2312" w:cs="Lucida Sans"/>
          <w:color w:val="000000"/>
          <w:sz w:val="28"/>
          <w:szCs w:val="28"/>
          <w:highlight w:val="none"/>
        </w:rPr>
        <w:t>万元，</w:t>
      </w:r>
      <w:r>
        <w:rPr>
          <w:rFonts w:hint="eastAsia" w:ascii="仿宋_GB2312" w:hAnsi="Times New Roman" w:eastAsia="仿宋_GB2312" w:cs="Lucida Sans"/>
          <w:color w:val="000000"/>
          <w:sz w:val="28"/>
          <w:szCs w:val="28"/>
          <w:highlight w:val="none"/>
          <w:lang w:val="en-US" w:eastAsia="zh-CN"/>
        </w:rPr>
        <w:t>完成年初预算的100%</w:t>
      </w:r>
      <w:r>
        <w:rPr>
          <w:rFonts w:hint="eastAsia" w:ascii="仿宋_GB2312" w:hAnsi="Times New Roman" w:eastAsia="仿宋_GB2312" w:cs="Lucida Sans"/>
          <w:color w:val="000000"/>
          <w:sz w:val="28"/>
          <w:szCs w:val="28"/>
        </w:rPr>
        <w:t>。其中：</w:t>
      </w:r>
    </w:p>
    <w:p w14:paraId="4DF965D4">
      <w:pPr>
        <w:spacing w:line="560" w:lineRule="exact"/>
        <w:ind w:left="279" w:leftChars="133" w:firstLine="571" w:firstLineChars="204"/>
        <w:rPr>
          <w:rFonts w:hint="eastAsia" w:ascii="仿宋_GB2312" w:hAnsi="Times New Roman" w:eastAsia="仿宋_GB2312" w:cs="Lucida Sans"/>
          <w:color w:val="000000"/>
          <w:sz w:val="28"/>
          <w:szCs w:val="28"/>
          <w:highlight w:val="none"/>
          <w:lang w:val="en-US" w:eastAsia="zh-CN"/>
        </w:rPr>
      </w:pPr>
      <w:r>
        <w:rPr>
          <w:rFonts w:hint="eastAsia" w:ascii="仿宋_GB2312" w:hAnsi="Times New Roman" w:eastAsia="仿宋_GB2312" w:cs="Lucida Sans"/>
          <w:color w:val="000000"/>
          <w:sz w:val="28"/>
          <w:szCs w:val="28"/>
        </w:rPr>
        <w:t>“行政事业单位养老支出”（款）202</w:t>
      </w:r>
      <w:r>
        <w:rPr>
          <w:rFonts w:hint="eastAsia" w:ascii="仿宋_GB2312" w:hAnsi="Times New Roman" w:eastAsia="仿宋_GB2312" w:cs="Lucida Sans"/>
          <w:color w:val="000000"/>
          <w:sz w:val="28"/>
          <w:szCs w:val="28"/>
          <w:lang w:val="en-US" w:eastAsia="zh-CN"/>
        </w:rPr>
        <w:t>4</w:t>
      </w:r>
      <w:r>
        <w:rPr>
          <w:rFonts w:hint="eastAsia" w:ascii="仿宋_GB2312" w:hAnsi="Times New Roman" w:eastAsia="仿宋_GB2312" w:cs="Lucida Sans"/>
          <w:color w:val="000000"/>
          <w:sz w:val="28"/>
          <w:szCs w:val="28"/>
        </w:rPr>
        <w:t>年度</w:t>
      </w:r>
      <w:r>
        <w:rPr>
          <w:rFonts w:hint="eastAsia" w:ascii="仿宋_GB2312" w:hAnsi="Times New Roman" w:eastAsia="仿宋_GB2312" w:cs="Lucida Sans"/>
          <w:color w:val="000000"/>
          <w:sz w:val="28"/>
          <w:szCs w:val="28"/>
          <w:lang w:val="en-US" w:eastAsia="zh-CN"/>
        </w:rPr>
        <w:t>年初预算31.5</w:t>
      </w:r>
      <w:r>
        <w:rPr>
          <w:rFonts w:hint="eastAsia" w:ascii="仿宋_GB2312" w:eastAsia="仿宋_GB2312" w:cs="Lucida Sans"/>
          <w:color w:val="000000"/>
          <w:sz w:val="28"/>
          <w:szCs w:val="28"/>
          <w:lang w:val="en-US" w:eastAsia="zh-CN"/>
        </w:rPr>
        <w:t>0</w:t>
      </w:r>
      <w:r>
        <w:rPr>
          <w:rFonts w:hint="eastAsia" w:ascii="仿宋_GB2312" w:hAnsi="Times New Roman" w:eastAsia="仿宋_GB2312" w:cs="Lucida Sans"/>
          <w:color w:val="000000"/>
          <w:sz w:val="28"/>
          <w:szCs w:val="28"/>
          <w:lang w:val="en-US" w:eastAsia="zh-CN"/>
        </w:rPr>
        <w:t>万元，2024年度</w:t>
      </w:r>
      <w:r>
        <w:rPr>
          <w:rFonts w:hint="eastAsia" w:ascii="仿宋_GB2312" w:hAnsi="Times New Roman" w:eastAsia="仿宋_GB2312" w:cs="Lucida Sans"/>
          <w:color w:val="000000"/>
          <w:sz w:val="28"/>
          <w:szCs w:val="28"/>
        </w:rPr>
        <w:t>决算</w:t>
      </w:r>
      <w:r>
        <w:rPr>
          <w:rFonts w:hint="eastAsia" w:ascii="仿宋_GB2312" w:hAnsi="Times New Roman" w:eastAsia="仿宋_GB2312" w:cs="Lucida Sans"/>
          <w:color w:val="000000"/>
          <w:sz w:val="28"/>
          <w:szCs w:val="28"/>
          <w:lang w:val="en-US" w:eastAsia="zh-CN"/>
        </w:rPr>
        <w:t>31.50</w:t>
      </w:r>
      <w:r>
        <w:rPr>
          <w:rFonts w:hint="eastAsia" w:ascii="仿宋_GB2312" w:hAnsi="Times New Roman" w:eastAsia="仿宋_GB2312" w:cs="Lucida Sans"/>
          <w:color w:val="000000"/>
          <w:sz w:val="28"/>
          <w:szCs w:val="28"/>
        </w:rPr>
        <w:t>万元，</w:t>
      </w:r>
      <w:r>
        <w:rPr>
          <w:rFonts w:hint="eastAsia" w:ascii="仿宋_GB2312" w:hAnsi="Times New Roman" w:eastAsia="仿宋_GB2312" w:cs="Lucida Sans"/>
          <w:color w:val="000000"/>
          <w:sz w:val="28"/>
          <w:szCs w:val="28"/>
          <w:highlight w:val="none"/>
          <w:lang w:val="en-US" w:eastAsia="zh-CN"/>
        </w:rPr>
        <w:t xml:space="preserve">完成年初预算的100%。   </w:t>
      </w:r>
    </w:p>
    <w:p w14:paraId="08653597">
      <w:pPr>
        <w:spacing w:line="560" w:lineRule="exact"/>
        <w:ind w:left="279" w:leftChars="133" w:firstLine="571" w:firstLineChars="204"/>
        <w:rPr>
          <w:rFonts w:hint="eastAsia" w:ascii="仿宋_GB2312" w:hAnsi="Times New Roman" w:eastAsia="仿宋_GB2312" w:cs="Lucida Sans"/>
          <w:color w:val="000000"/>
          <w:sz w:val="28"/>
          <w:szCs w:val="28"/>
          <w:highlight w:val="none"/>
          <w:lang w:val="en-US" w:eastAsia="zh-CN"/>
        </w:rPr>
      </w:pPr>
      <w:r>
        <w:rPr>
          <w:rFonts w:hint="eastAsia" w:ascii="仿宋_GB2312" w:hAnsi="Times New Roman" w:eastAsia="仿宋_GB2312" w:cs="Lucida Sans"/>
          <w:color w:val="000000"/>
          <w:sz w:val="28"/>
          <w:szCs w:val="28"/>
          <w:highlight w:val="none"/>
          <w:lang w:val="en-US" w:eastAsia="zh-CN"/>
        </w:rPr>
        <w:t>4、“灾害防治及应急管理支出”（类）</w:t>
      </w:r>
      <w:r>
        <w:rPr>
          <w:rFonts w:hint="eastAsia" w:ascii="仿宋_GB2312" w:hAnsi="Times New Roman" w:eastAsia="仿宋_GB2312" w:cs="Lucida Sans"/>
          <w:color w:val="000000"/>
          <w:sz w:val="28"/>
          <w:szCs w:val="28"/>
        </w:rPr>
        <w:t>202</w:t>
      </w:r>
      <w:r>
        <w:rPr>
          <w:rFonts w:hint="eastAsia" w:ascii="仿宋_GB2312" w:hAnsi="Times New Roman" w:eastAsia="仿宋_GB2312" w:cs="Lucida Sans"/>
          <w:color w:val="000000"/>
          <w:sz w:val="28"/>
          <w:szCs w:val="28"/>
          <w:lang w:val="en-US" w:eastAsia="zh-CN"/>
        </w:rPr>
        <w:t>4</w:t>
      </w:r>
      <w:r>
        <w:rPr>
          <w:rFonts w:hint="eastAsia" w:ascii="仿宋_GB2312" w:hAnsi="Times New Roman" w:eastAsia="仿宋_GB2312" w:cs="Lucida Sans"/>
          <w:color w:val="000000"/>
          <w:sz w:val="28"/>
          <w:szCs w:val="28"/>
        </w:rPr>
        <w:t>年度</w:t>
      </w:r>
      <w:r>
        <w:rPr>
          <w:rFonts w:hint="eastAsia" w:ascii="仿宋_GB2312" w:hAnsi="Times New Roman" w:eastAsia="仿宋_GB2312" w:cs="Lucida Sans"/>
          <w:color w:val="000000"/>
          <w:sz w:val="28"/>
          <w:szCs w:val="28"/>
          <w:lang w:val="en-US" w:eastAsia="zh-CN"/>
        </w:rPr>
        <w:t>年初预算920</w:t>
      </w:r>
      <w:r>
        <w:rPr>
          <w:rFonts w:hint="eastAsia" w:ascii="仿宋_GB2312" w:hAnsi="Times New Roman" w:eastAsia="仿宋_GB2312" w:cs="Lucida Sans"/>
          <w:color w:val="000000"/>
          <w:sz w:val="28"/>
          <w:szCs w:val="28"/>
        </w:rPr>
        <w:t>万元，</w:t>
      </w:r>
      <w:r>
        <w:rPr>
          <w:rFonts w:hint="eastAsia" w:ascii="仿宋_GB2312" w:hAnsi="Times New Roman" w:eastAsia="仿宋_GB2312" w:cs="Lucida Sans"/>
          <w:color w:val="000000"/>
          <w:sz w:val="28"/>
          <w:szCs w:val="28"/>
          <w:lang w:val="en-US" w:eastAsia="zh-CN"/>
        </w:rPr>
        <w:t>2024年度决算920万元，</w:t>
      </w:r>
      <w:r>
        <w:rPr>
          <w:rFonts w:hint="eastAsia" w:ascii="仿宋_GB2312" w:hAnsi="Times New Roman" w:eastAsia="仿宋_GB2312" w:cs="Lucida Sans"/>
          <w:color w:val="000000"/>
          <w:sz w:val="28"/>
          <w:szCs w:val="28"/>
          <w:highlight w:val="none"/>
          <w:lang w:val="en-US" w:eastAsia="zh-CN"/>
        </w:rPr>
        <w:t>完成年初预算的100%。</w:t>
      </w:r>
    </w:p>
    <w:p w14:paraId="0EF9A867">
      <w:pPr>
        <w:spacing w:line="560" w:lineRule="exact"/>
        <w:ind w:firstLine="640"/>
        <w:rPr>
          <w:rFonts w:hint="default" w:eastAsia="仿宋_GB2312"/>
          <w:lang w:val="en-US" w:eastAsia="zh-CN"/>
        </w:rPr>
      </w:pPr>
      <w:r>
        <w:rPr>
          <w:rFonts w:hint="eastAsia" w:ascii="仿宋_GB2312" w:hAnsi="Times New Roman" w:eastAsia="仿宋_GB2312" w:cs="Lucida Sans"/>
          <w:color w:val="000000"/>
          <w:sz w:val="28"/>
          <w:szCs w:val="28"/>
        </w:rPr>
        <w:t>其中：“自然灾害救灾及恢复重建支出”（款）202</w:t>
      </w:r>
      <w:r>
        <w:rPr>
          <w:rFonts w:hint="eastAsia" w:ascii="仿宋_GB2312" w:hAnsi="Times New Roman" w:eastAsia="仿宋_GB2312" w:cs="Lucida Sans"/>
          <w:color w:val="000000"/>
          <w:sz w:val="28"/>
          <w:szCs w:val="28"/>
          <w:lang w:val="en-US" w:eastAsia="zh-CN"/>
        </w:rPr>
        <w:t>4</w:t>
      </w:r>
      <w:r>
        <w:rPr>
          <w:rFonts w:hint="eastAsia" w:ascii="仿宋_GB2312" w:hAnsi="Times New Roman" w:eastAsia="仿宋_GB2312" w:cs="Lucida Sans"/>
          <w:color w:val="000000"/>
          <w:sz w:val="28"/>
          <w:szCs w:val="28"/>
        </w:rPr>
        <w:t>年度</w:t>
      </w:r>
      <w:r>
        <w:rPr>
          <w:rFonts w:hint="eastAsia" w:ascii="仿宋_GB2312" w:hAnsi="Times New Roman" w:eastAsia="仿宋_GB2312" w:cs="Lucida Sans"/>
          <w:color w:val="000000"/>
          <w:sz w:val="28"/>
          <w:szCs w:val="28"/>
          <w:lang w:val="en-US" w:eastAsia="zh-CN"/>
        </w:rPr>
        <w:t>年初预算920</w:t>
      </w:r>
      <w:r>
        <w:rPr>
          <w:rFonts w:hint="eastAsia" w:ascii="仿宋_GB2312" w:hAnsi="Times New Roman" w:eastAsia="仿宋_GB2312" w:cs="Lucida Sans"/>
          <w:color w:val="000000"/>
          <w:sz w:val="28"/>
          <w:szCs w:val="28"/>
        </w:rPr>
        <w:t>万元，</w:t>
      </w:r>
      <w:r>
        <w:rPr>
          <w:rFonts w:hint="eastAsia" w:ascii="仿宋_GB2312" w:hAnsi="Times New Roman" w:eastAsia="仿宋_GB2312" w:cs="Lucida Sans"/>
          <w:color w:val="000000"/>
          <w:sz w:val="28"/>
          <w:szCs w:val="28"/>
          <w:lang w:val="en-US" w:eastAsia="zh-CN"/>
        </w:rPr>
        <w:t>2024年度决算920万元，</w:t>
      </w:r>
      <w:r>
        <w:rPr>
          <w:rFonts w:hint="eastAsia" w:ascii="仿宋_GB2312" w:hAnsi="Times New Roman" w:eastAsia="仿宋_GB2312" w:cs="Lucida Sans"/>
          <w:color w:val="000000"/>
          <w:sz w:val="28"/>
          <w:szCs w:val="28"/>
          <w:highlight w:val="none"/>
          <w:lang w:val="en-US" w:eastAsia="zh-CN"/>
        </w:rPr>
        <w:t>完成年初预算的100%。</w:t>
      </w:r>
    </w:p>
    <w:p w14:paraId="237FE1BC">
      <w:pPr>
        <w:pStyle w:val="7"/>
        <w:rPr>
          <w:rFonts w:hint="eastAsia"/>
        </w:rPr>
      </w:pPr>
    </w:p>
    <w:p w14:paraId="058A7988">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7C5D04A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1D3214AA">
      <w:pPr>
        <w:tabs>
          <w:tab w:val="center" w:pos="6979"/>
        </w:tabs>
        <w:spacing w:line="580" w:lineRule="exact"/>
        <w:ind w:firstLine="1400" w:firstLineChars="500"/>
        <w:rPr>
          <w:rFonts w:hint="eastAsia" w:ascii="仿宋_GB2312" w:eastAsia="仿宋_GB2312"/>
          <w:sz w:val="28"/>
          <w:szCs w:val="28"/>
        </w:rPr>
      </w:pPr>
      <w:r>
        <w:rPr>
          <w:rFonts w:hint="eastAsia" w:ascii="仿宋_GB2312" w:eastAsia="仿宋_GB2312"/>
          <w:sz w:val="28"/>
          <w:szCs w:val="28"/>
          <w:lang w:val="en-US" w:eastAsia="zh-CN"/>
        </w:rPr>
        <w:t>本单位无此项经费</w:t>
      </w:r>
      <w:r>
        <w:rPr>
          <w:rFonts w:hint="eastAsia" w:ascii="仿宋_GB2312" w:eastAsia="仿宋_GB2312"/>
          <w:sz w:val="28"/>
          <w:szCs w:val="28"/>
        </w:rPr>
        <w:t>。</w:t>
      </w:r>
    </w:p>
    <w:p w14:paraId="3C49065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53565CB8">
      <w:pPr>
        <w:tabs>
          <w:tab w:val="center" w:pos="6979"/>
        </w:tabs>
        <w:spacing w:line="580" w:lineRule="exact"/>
        <w:ind w:firstLine="1400" w:firstLineChars="500"/>
        <w:rPr>
          <w:rFonts w:hint="eastAsia" w:ascii="仿宋_GB2312" w:eastAsia="仿宋_GB2312"/>
          <w:sz w:val="28"/>
          <w:szCs w:val="28"/>
        </w:rPr>
      </w:pPr>
      <w:r>
        <w:rPr>
          <w:rFonts w:hint="eastAsia" w:ascii="仿宋_GB2312" w:eastAsia="仿宋_GB2312"/>
          <w:sz w:val="28"/>
          <w:szCs w:val="28"/>
          <w:lang w:val="en-US" w:eastAsia="zh-CN"/>
        </w:rPr>
        <w:t>本单位无此项经费</w:t>
      </w:r>
      <w:r>
        <w:rPr>
          <w:rFonts w:hint="eastAsia" w:ascii="仿宋_GB2312" w:eastAsia="仿宋_GB2312"/>
          <w:sz w:val="28"/>
          <w:szCs w:val="28"/>
        </w:rPr>
        <w:t>。</w:t>
      </w:r>
    </w:p>
    <w:p w14:paraId="3DEB14C1">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7BD7FD2D">
      <w:pPr>
        <w:tabs>
          <w:tab w:val="center" w:pos="6979"/>
        </w:tabs>
        <w:spacing w:line="580" w:lineRule="exact"/>
        <w:ind w:firstLine="1120" w:firstLineChars="4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393970B9">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034309C6">
      <w:pPr>
        <w:tabs>
          <w:tab w:val="center" w:pos="6979"/>
        </w:tabs>
        <w:spacing w:line="580" w:lineRule="exact"/>
        <w:ind w:firstLine="548" w:firstLineChars="196"/>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2175.36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6B16D887">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7ED871E0">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7BE133A4">
      <w:pPr>
        <w:spacing w:line="560" w:lineRule="exact"/>
        <w:ind w:firstLine="600"/>
        <w:rPr>
          <w:rFonts w:hint="eastAsia"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20.68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24.09</w:t>
      </w:r>
      <w:r>
        <w:rPr>
          <w:rFonts w:hint="eastAsia" w:ascii="仿宋_GB2312" w:eastAsia="仿宋_GB2312"/>
          <w:sz w:val="28"/>
          <w:szCs w:val="28"/>
        </w:rPr>
        <w:t>万元减少</w:t>
      </w:r>
      <w:r>
        <w:rPr>
          <w:rFonts w:ascii="仿宋_GB2312" w:eastAsia="仿宋_GB2312"/>
          <w:sz w:val="28"/>
          <w:szCs w:val="28"/>
        </w:rPr>
        <w:t>3.4</w:t>
      </w:r>
      <w:r>
        <w:rPr>
          <w:rFonts w:hint="eastAsia" w:ascii="仿宋_GB2312" w:eastAsia="仿宋_GB2312"/>
          <w:sz w:val="28"/>
          <w:szCs w:val="28"/>
          <w:lang w:val="en-US" w:eastAsia="zh-CN"/>
        </w:rPr>
        <w:t>1</w:t>
      </w:r>
      <w:r>
        <w:rPr>
          <w:rFonts w:hint="eastAsia" w:ascii="仿宋_GB2312" w:eastAsia="仿宋_GB2312"/>
          <w:sz w:val="28"/>
          <w:szCs w:val="28"/>
        </w:rPr>
        <w:t>万元。其中：</w:t>
      </w:r>
    </w:p>
    <w:p w14:paraId="0884A9FA">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万元减少</w:t>
      </w:r>
      <w:r>
        <w:rPr>
          <w:rFonts w:ascii="仿宋_GB2312" w:eastAsia="仿宋_GB2312"/>
          <w:sz w:val="28"/>
          <w:szCs w:val="28"/>
        </w:rPr>
        <w:t>0</w:t>
      </w:r>
      <w:r>
        <w:rPr>
          <w:rFonts w:hint="eastAsia" w:ascii="仿宋_GB2312" w:eastAsia="仿宋_GB2312"/>
          <w:sz w:val="28"/>
          <w:szCs w:val="28"/>
        </w:rPr>
        <w:t>万元。</w:t>
      </w:r>
    </w:p>
    <w:p w14:paraId="7075AF06">
      <w:pPr>
        <w:spacing w:line="560" w:lineRule="exact"/>
        <w:ind w:firstLine="6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2</w:t>
      </w:r>
      <w:r>
        <w:rPr>
          <w:rFonts w:hint="eastAsia" w:ascii="仿宋_GB2312" w:eastAsia="仿宋_GB2312"/>
          <w:sz w:val="28"/>
          <w:szCs w:val="28"/>
        </w:rPr>
        <w:t>万元减少</w:t>
      </w:r>
      <w:r>
        <w:rPr>
          <w:rFonts w:ascii="仿宋_GB2312" w:eastAsia="仿宋_GB2312"/>
          <w:sz w:val="28"/>
          <w:szCs w:val="28"/>
        </w:rPr>
        <w:t>2</w:t>
      </w:r>
      <w:r>
        <w:rPr>
          <w:rFonts w:hint="eastAsia" w:ascii="仿宋_GB2312" w:eastAsia="仿宋_GB2312"/>
          <w:sz w:val="28"/>
          <w:szCs w:val="28"/>
        </w:rPr>
        <w:t>万元。主要原因：</w:t>
      </w:r>
      <w:r>
        <w:rPr>
          <w:rFonts w:hint="eastAsia" w:ascii="仿宋_GB2312" w:eastAsia="仿宋_GB2312"/>
          <w:sz w:val="28"/>
          <w:szCs w:val="28"/>
          <w:lang w:val="en-US" w:eastAsia="zh-CN"/>
        </w:rPr>
        <w:t>严格</w:t>
      </w:r>
      <w:r>
        <w:rPr>
          <w:rFonts w:hint="eastAsia" w:ascii="仿宋_GB2312" w:hAnsi="Times New Roman" w:eastAsia="仿宋_GB2312" w:cs="Lucida Sans"/>
          <w:color w:val="000000"/>
          <w:sz w:val="28"/>
          <w:szCs w:val="28"/>
        </w:rPr>
        <w:t>落实政府过紧日子的要求，厉行勤俭节约，压缩</w:t>
      </w:r>
      <w:r>
        <w:rPr>
          <w:rFonts w:hint="eastAsia" w:ascii="仿宋_GB2312" w:hAnsi="Times New Roman" w:eastAsia="仿宋_GB2312" w:cs="Lucida Sans"/>
          <w:color w:val="000000"/>
          <w:sz w:val="28"/>
          <w:szCs w:val="28"/>
          <w:lang w:val="en-US" w:eastAsia="zh-CN"/>
        </w:rPr>
        <w:t>公务接待</w:t>
      </w:r>
      <w:r>
        <w:rPr>
          <w:rFonts w:hint="eastAsia" w:ascii="仿宋_GB2312" w:hAnsi="Times New Roman" w:eastAsia="仿宋_GB2312" w:cs="Lucida Sans"/>
          <w:color w:val="000000"/>
          <w:sz w:val="28"/>
          <w:szCs w:val="28"/>
        </w:rPr>
        <w:t>支出</w:t>
      </w:r>
      <w:r>
        <w:rPr>
          <w:rFonts w:hint="eastAsia" w:ascii="仿宋_GB2312" w:eastAsia="仿宋_GB2312"/>
          <w:sz w:val="28"/>
          <w:szCs w:val="28"/>
        </w:rPr>
        <w:t>。</w:t>
      </w:r>
    </w:p>
    <w:p w14:paraId="30EF0A06">
      <w:pPr>
        <w:spacing w:line="560" w:lineRule="exact"/>
        <w:ind w:firstLine="560" w:firstLineChars="200"/>
        <w:rPr>
          <w:rFonts w:hint="eastAsia" w:ascii="仿宋_GB2312" w:eastAsia="仿宋_GB2312"/>
          <w:sz w:val="28"/>
          <w:szCs w:val="28"/>
        </w:rPr>
      </w:pPr>
      <w:bookmarkStart w:id="0" w:name="OLE_LINK1"/>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20.68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22.09</w:t>
      </w:r>
      <w:r>
        <w:rPr>
          <w:rFonts w:hint="eastAsia" w:ascii="仿宋_GB2312" w:eastAsia="仿宋_GB2312"/>
          <w:sz w:val="28"/>
          <w:szCs w:val="28"/>
        </w:rPr>
        <w:t>万元减少</w:t>
      </w:r>
      <w:r>
        <w:rPr>
          <w:rFonts w:ascii="仿宋_GB2312" w:eastAsia="仿宋_GB2312"/>
          <w:sz w:val="28"/>
          <w:szCs w:val="28"/>
        </w:rPr>
        <w:t>1.4</w:t>
      </w:r>
      <w:r>
        <w:rPr>
          <w:rFonts w:hint="eastAsia" w:ascii="仿宋_GB2312" w:eastAsia="仿宋_GB2312"/>
          <w:sz w:val="28"/>
          <w:szCs w:val="28"/>
          <w:lang w:val="en-US" w:eastAsia="zh-CN"/>
        </w:rPr>
        <w:t>1</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17.98</w:t>
      </w:r>
      <w:r>
        <w:rPr>
          <w:rFonts w:hint="eastAsia" w:ascii="仿宋_GB2312" w:eastAsia="仿宋_GB2312"/>
          <w:sz w:val="28"/>
          <w:szCs w:val="28"/>
        </w:rPr>
        <w:t>万元，主要原因：202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1</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2.7</w:t>
      </w:r>
      <w:r>
        <w:rPr>
          <w:rFonts w:hint="eastAsia" w:ascii="仿宋_GB2312" w:eastAsia="仿宋_GB2312"/>
          <w:sz w:val="28"/>
          <w:szCs w:val="28"/>
        </w:rPr>
        <w:t>万元，主要原因：</w:t>
      </w:r>
      <w:r>
        <w:rPr>
          <w:rFonts w:hint="eastAsia" w:ascii="仿宋_GB2312" w:hAnsi="Times New Roman" w:eastAsia="仿宋_GB2312" w:cs="Lucida Sans"/>
          <w:color w:val="000000"/>
          <w:sz w:val="28"/>
          <w:szCs w:val="28"/>
        </w:rPr>
        <w:t>减少原因</w:t>
      </w:r>
      <w:r>
        <w:rPr>
          <w:rFonts w:hint="eastAsia" w:ascii="仿宋_GB2312" w:hAnsi="Times New Roman" w:eastAsia="仿宋_GB2312" w:cs="Lucida Sans"/>
          <w:color w:val="000000"/>
          <w:sz w:val="28"/>
          <w:szCs w:val="28"/>
          <w:lang w:eastAsia="zh-CN"/>
        </w:rPr>
        <w:t>为单位</w:t>
      </w:r>
      <w:r>
        <w:rPr>
          <w:rFonts w:hint="eastAsia" w:ascii="仿宋_GB2312" w:hAnsi="Times New Roman" w:eastAsia="仿宋_GB2312" w:cs="Lucida Sans"/>
          <w:color w:val="000000"/>
          <w:sz w:val="28"/>
          <w:szCs w:val="28"/>
        </w:rPr>
        <w:t>落实政府过紧日子的要求，厉行勤俭节约，压缩</w:t>
      </w:r>
      <w:r>
        <w:rPr>
          <w:rFonts w:hint="eastAsia" w:ascii="仿宋_GB2312" w:hAnsi="Times New Roman" w:eastAsia="仿宋_GB2312" w:cs="Lucida Sans"/>
          <w:color w:val="000000"/>
          <w:sz w:val="28"/>
          <w:szCs w:val="28"/>
          <w:lang w:val="en-US" w:eastAsia="zh-CN"/>
        </w:rPr>
        <w:t>公车运行维护费</w:t>
      </w:r>
      <w:r>
        <w:rPr>
          <w:rFonts w:hint="eastAsia" w:ascii="仿宋_GB2312" w:hAnsi="Times New Roman" w:eastAsia="仿宋_GB2312" w:cs="Lucida Sans"/>
          <w:color w:val="000000"/>
          <w:sz w:val="28"/>
          <w:szCs w:val="28"/>
        </w:rPr>
        <w:t>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3</w:t>
      </w:r>
      <w:r>
        <w:rPr>
          <w:rFonts w:hint="eastAsia" w:ascii="仿宋_GB2312" w:eastAsia="仿宋_GB2312"/>
          <w:sz w:val="28"/>
          <w:szCs w:val="28"/>
        </w:rPr>
        <w:t>辆。</w:t>
      </w:r>
    </w:p>
    <w:bookmarkEnd w:id="0"/>
    <w:p w14:paraId="39EB8225">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22E6FFBA">
      <w:pPr>
        <w:ind w:left="540"/>
        <w:rPr>
          <w:rFonts w:hint="eastAsia" w:ascii="仿宋_GB2312" w:eastAsia="仿宋_GB2312"/>
          <w:sz w:val="28"/>
          <w:szCs w:val="28"/>
        </w:rPr>
      </w:pPr>
      <w:r>
        <w:rPr>
          <w:rFonts w:hint="eastAsia" w:ascii="仿宋_GB2312" w:eastAsia="仿宋_GB2312"/>
          <w:sz w:val="28"/>
          <w:szCs w:val="28"/>
          <w:lang w:val="en-US" w:eastAsia="zh-CN"/>
        </w:rPr>
        <w:t>我单位不在机关运行经费统计范围之内</w:t>
      </w:r>
      <w:r>
        <w:rPr>
          <w:rFonts w:hint="eastAsia" w:ascii="仿宋_GB2312" w:eastAsia="仿宋_GB2312"/>
          <w:sz w:val="28"/>
          <w:szCs w:val="28"/>
        </w:rPr>
        <w:t>。</w:t>
      </w:r>
    </w:p>
    <w:p w14:paraId="2AF6A27E">
      <w:pPr>
        <w:ind w:left="540"/>
        <w:rPr>
          <w:rFonts w:hint="eastAsia" w:ascii="黑体" w:eastAsia="黑体"/>
          <w:sz w:val="28"/>
          <w:szCs w:val="28"/>
        </w:rPr>
      </w:pPr>
      <w:r>
        <w:rPr>
          <w:rFonts w:hint="eastAsia" w:ascii="黑体" w:eastAsia="黑体"/>
          <w:sz w:val="28"/>
          <w:szCs w:val="28"/>
        </w:rPr>
        <w:t>三、政府采购支出情况</w:t>
      </w:r>
    </w:p>
    <w:p w14:paraId="55E5B741">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7812.96</w:t>
      </w:r>
      <w:r>
        <w:rPr>
          <w:rFonts w:hint="eastAsia" w:ascii="仿宋_GB2312" w:eastAsia="仿宋_GB2312"/>
          <w:sz w:val="28"/>
          <w:szCs w:val="28"/>
        </w:rPr>
        <w:t>万元，其中：政府采购货物支出</w:t>
      </w:r>
      <w:r>
        <w:rPr>
          <w:rFonts w:ascii="仿宋_GB2312" w:eastAsia="仿宋_GB2312"/>
          <w:sz w:val="28"/>
          <w:szCs w:val="28"/>
        </w:rPr>
        <w:t>1810.82</w:t>
      </w:r>
      <w:r>
        <w:rPr>
          <w:rFonts w:hint="eastAsia" w:ascii="仿宋_GB2312" w:eastAsia="仿宋_GB2312"/>
          <w:sz w:val="28"/>
          <w:szCs w:val="28"/>
        </w:rPr>
        <w:t>万元，政府采购工程支出</w:t>
      </w:r>
      <w:r>
        <w:rPr>
          <w:rFonts w:ascii="仿宋_GB2312" w:eastAsia="仿宋_GB2312"/>
          <w:sz w:val="28"/>
          <w:szCs w:val="28"/>
        </w:rPr>
        <w:t>1050.18</w:t>
      </w:r>
      <w:r>
        <w:rPr>
          <w:rFonts w:hint="eastAsia" w:ascii="仿宋_GB2312" w:eastAsia="仿宋_GB2312"/>
          <w:sz w:val="28"/>
          <w:szCs w:val="28"/>
        </w:rPr>
        <w:t>万元，政府采购服务支出</w:t>
      </w:r>
      <w:r>
        <w:rPr>
          <w:rFonts w:ascii="仿宋_GB2312" w:eastAsia="仿宋_GB2312"/>
          <w:sz w:val="28"/>
          <w:szCs w:val="28"/>
        </w:rPr>
        <w:t>4951.96</w:t>
      </w:r>
      <w:r>
        <w:rPr>
          <w:rFonts w:hint="eastAsia" w:ascii="仿宋_GB2312" w:eastAsia="仿宋_GB2312"/>
          <w:sz w:val="28"/>
          <w:szCs w:val="28"/>
        </w:rPr>
        <w:t>万元。授予中小企业合同金额</w:t>
      </w:r>
      <w:r>
        <w:rPr>
          <w:rFonts w:ascii="仿宋_GB2312" w:eastAsia="仿宋_GB2312"/>
          <w:sz w:val="28"/>
          <w:szCs w:val="28"/>
        </w:rPr>
        <w:t>7553.39</w:t>
      </w:r>
      <w:r>
        <w:rPr>
          <w:rFonts w:hint="eastAsia" w:ascii="仿宋_GB2312" w:eastAsia="仿宋_GB2312"/>
          <w:sz w:val="28"/>
          <w:szCs w:val="28"/>
        </w:rPr>
        <w:t>万元，占政府采购支出总额的</w:t>
      </w:r>
      <w:r>
        <w:rPr>
          <w:rFonts w:hint="eastAsia" w:ascii="仿宋_GB2312" w:eastAsia="仿宋_GB2312"/>
          <w:sz w:val="28"/>
          <w:szCs w:val="28"/>
          <w:lang w:eastAsia="zh-CN"/>
        </w:rPr>
        <w:t>96.68</w:t>
      </w:r>
      <w:r>
        <w:rPr>
          <w:rFonts w:hint="eastAsia" w:ascii="仿宋_GB2312" w:eastAsia="仿宋_GB2312"/>
          <w:sz w:val="28"/>
          <w:szCs w:val="28"/>
        </w:rPr>
        <w:t>%，其中：授予小微企业合同金额</w:t>
      </w:r>
      <w:r>
        <w:rPr>
          <w:rFonts w:ascii="仿宋_GB2312" w:eastAsia="仿宋_GB2312"/>
          <w:sz w:val="28"/>
          <w:szCs w:val="28"/>
        </w:rPr>
        <w:t>3832.05</w:t>
      </w:r>
      <w:r>
        <w:rPr>
          <w:rFonts w:hint="eastAsia" w:ascii="仿宋_GB2312" w:eastAsia="仿宋_GB2312"/>
          <w:sz w:val="28"/>
          <w:szCs w:val="28"/>
        </w:rPr>
        <w:t>万元，占政府采购支出总额的</w:t>
      </w:r>
      <w:r>
        <w:rPr>
          <w:rFonts w:ascii="仿宋_GB2312" w:eastAsia="仿宋_GB2312"/>
          <w:sz w:val="28"/>
          <w:szCs w:val="28"/>
        </w:rPr>
        <w:t>49.05</w:t>
      </w:r>
      <w:r>
        <w:rPr>
          <w:rFonts w:hint="eastAsia" w:ascii="仿宋_GB2312" w:eastAsia="仿宋_GB2312"/>
          <w:sz w:val="28"/>
          <w:szCs w:val="28"/>
        </w:rPr>
        <w:t>%。</w:t>
      </w:r>
    </w:p>
    <w:p w14:paraId="16F5457E">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4EF198D0">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12月31日，北京考古遗址博物馆</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3</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1DAAC391">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53A2F8A3">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0C050782">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34F1AB4C">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B4DB573">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521270C">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C397B19">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2FE48516">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09C6FB4F">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7469561F">
      <w:pPr>
        <w:ind w:firstLine="420" w:firstLineChars="15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7.</w:t>
      </w:r>
      <w:r>
        <w:rPr>
          <w:rFonts w:hint="eastAsia" w:ascii="仿宋_GB2312" w:hAnsi="Times New Roman" w:eastAsia="仿宋_GB2312" w:cs="Times New Roman"/>
          <w:sz w:val="28"/>
          <w:szCs w:val="28"/>
        </w:rPr>
        <w:t>文化旅游体育与传媒支出（类）文物（款）</w:t>
      </w:r>
      <w:r>
        <w:rPr>
          <w:rFonts w:hint="eastAsia" w:ascii="仿宋_GB2312" w:hAnsi="Times New Roman" w:eastAsia="仿宋_GB2312" w:cs="Times New Roman"/>
          <w:sz w:val="28"/>
          <w:szCs w:val="28"/>
          <w:lang w:eastAsia="zh-CN"/>
        </w:rPr>
        <w:t>博物馆</w:t>
      </w:r>
      <w:r>
        <w:rPr>
          <w:rFonts w:hint="eastAsia" w:ascii="仿宋_GB2312" w:hAnsi="Times New Roman" w:eastAsia="仿宋_GB2312" w:cs="Times New Roman"/>
          <w:sz w:val="28"/>
          <w:szCs w:val="28"/>
        </w:rPr>
        <w:t>（项）：反映</w:t>
      </w:r>
      <w:r>
        <w:rPr>
          <w:rFonts w:hint="eastAsia" w:ascii="仿宋_GB2312" w:hAnsi="Times New Roman" w:eastAsia="仿宋_GB2312" w:cs="Times New Roman"/>
          <w:sz w:val="28"/>
          <w:szCs w:val="28"/>
          <w:lang w:eastAsia="zh-CN"/>
        </w:rPr>
        <w:t>文物系统及其它部门所属博物馆、纪念馆方面的支出</w:t>
      </w:r>
      <w:r>
        <w:rPr>
          <w:rFonts w:hint="eastAsia" w:ascii="仿宋_GB2312" w:hAnsi="Times New Roman" w:eastAsia="仿宋_GB2312" w:cs="Times New Roman"/>
          <w:sz w:val="28"/>
          <w:szCs w:val="28"/>
        </w:rPr>
        <w:t>。</w:t>
      </w:r>
    </w:p>
    <w:p w14:paraId="440E7E54">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8.文化旅游体育与传媒支出（类）文物（款）历史名城与古迹（项）：反映历史名城、世界遗产规划与古迹保护等方面的支出。</w:t>
      </w:r>
    </w:p>
    <w:p w14:paraId="3FA89882">
      <w:pPr>
        <w:ind w:firstLine="420" w:firstLineChars="15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9.社会保障和就业支出（类）行政事业单位养老支出（款）其它行政事业单位养老支出（项）：反映除上述项目以外用于行政事业单位养老方面的支出。</w:t>
      </w:r>
    </w:p>
    <w:p w14:paraId="4E074F4E">
      <w:pPr>
        <w:ind w:firstLine="420" w:firstLineChars="150"/>
        <w:rPr>
          <w:rFonts w:hint="eastAsia" w:ascii="仿宋_GB2312" w:hAnsi="Times New Roman" w:eastAsia="仿宋_GB2312" w:cs="Times New Roman"/>
          <w:sz w:val="28"/>
          <w:szCs w:val="28"/>
          <w:lang w:val="en-US" w:eastAsia="zh-CN"/>
        </w:rPr>
      </w:pPr>
    </w:p>
    <w:p w14:paraId="6C0D5D16">
      <w:pPr>
        <w:ind w:firstLine="420" w:firstLineChars="150"/>
        <w:rPr>
          <w:rFonts w:hint="eastAsia" w:ascii="仿宋_GB2312" w:hAnsi="Times New Roman" w:eastAsia="仿宋_GB2312" w:cs="Times New Roman"/>
          <w:sz w:val="28"/>
          <w:szCs w:val="28"/>
          <w:lang w:val="en-US" w:eastAsia="zh-CN"/>
        </w:rPr>
      </w:pPr>
    </w:p>
    <w:p w14:paraId="4C0B3B80">
      <w:pPr>
        <w:ind w:firstLine="420" w:firstLineChars="150"/>
        <w:rPr>
          <w:rFonts w:hint="eastAsia" w:ascii="仿宋_GB2312" w:hAnsi="Times New Roman" w:eastAsia="仿宋_GB2312" w:cs="Times New Roman"/>
          <w:sz w:val="28"/>
          <w:szCs w:val="28"/>
          <w:lang w:val="en-US" w:eastAsia="zh-CN"/>
        </w:rPr>
      </w:pPr>
    </w:p>
    <w:p w14:paraId="6200D0DE">
      <w:pPr>
        <w:jc w:val="both"/>
        <w:rPr>
          <w:rFonts w:hint="eastAsia" w:ascii="黑体" w:eastAsia="黑体"/>
          <w:sz w:val="32"/>
          <w:szCs w:val="32"/>
        </w:rPr>
      </w:pPr>
    </w:p>
    <w:p w14:paraId="7472274B">
      <w:pPr>
        <w:tabs>
          <w:tab w:val="center" w:pos="6979"/>
        </w:tabs>
        <w:spacing w:line="380" w:lineRule="exact"/>
        <w:jc w:val="center"/>
        <w:rPr>
          <w:rFonts w:ascii="宋体" w:hAnsi="宋体" w:cs="宋体"/>
          <w:b/>
          <w:bCs/>
          <w:kern w:val="0"/>
          <w:sz w:val="28"/>
          <w:szCs w:val="28"/>
        </w:rPr>
      </w:pPr>
    </w:p>
    <w:p w14:paraId="32FAB814">
      <w:pPr>
        <w:jc w:val="both"/>
        <w:rPr>
          <w:rFonts w:hint="eastAsia" w:ascii="黑体" w:eastAsia="黑体"/>
          <w:sz w:val="32"/>
          <w:szCs w:val="32"/>
        </w:rPr>
      </w:pPr>
    </w:p>
    <w:p w14:paraId="0FF78B46">
      <w:pPr>
        <w:ind w:firstLine="4160" w:firstLineChars="1300"/>
        <w:jc w:val="both"/>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37B64189">
      <w:pPr>
        <w:ind w:firstLine="560" w:firstLineChars="200"/>
        <w:rPr>
          <w:rFonts w:hint="eastAsia" w:ascii="黑体" w:eastAsia="黑体"/>
          <w:sz w:val="28"/>
          <w:szCs w:val="28"/>
          <w:highlight w:val="yellow"/>
        </w:rPr>
      </w:pPr>
    </w:p>
    <w:p w14:paraId="1300C7A6">
      <w:pPr>
        <w:ind w:firstLine="560" w:firstLineChars="200"/>
        <w:rPr>
          <w:rFonts w:ascii="黑体" w:eastAsia="黑体"/>
          <w:sz w:val="28"/>
          <w:szCs w:val="28"/>
        </w:rPr>
      </w:pPr>
      <w:r>
        <w:rPr>
          <w:rFonts w:hint="eastAsia" w:ascii="黑体" w:eastAsia="黑体"/>
          <w:sz w:val="28"/>
          <w:szCs w:val="28"/>
        </w:rPr>
        <w:t>一、项目</w:t>
      </w:r>
      <w:r>
        <w:rPr>
          <w:rFonts w:ascii="黑体" w:eastAsia="黑体"/>
          <w:sz w:val="28"/>
          <w:szCs w:val="28"/>
        </w:rPr>
        <w:t>支出绩效自评表</w:t>
      </w:r>
      <w:r>
        <w:rPr>
          <w:rFonts w:hint="eastAsia" w:ascii="黑体" w:eastAsia="黑体"/>
          <w:sz w:val="28"/>
          <w:szCs w:val="28"/>
        </w:rPr>
        <w:t>（详见附件）</w:t>
      </w:r>
    </w:p>
    <w:p w14:paraId="061E2EAB">
      <w:pPr>
        <w:numPr>
          <w:ilvl w:val="0"/>
          <w:numId w:val="0"/>
        </w:numPr>
        <w:rPr>
          <w:rFonts w:hint="eastAsia" w:ascii="黑体" w:eastAsia="黑体"/>
          <w:sz w:val="28"/>
          <w:szCs w:val="28"/>
          <w:lang w:eastAsia="zh-CN"/>
        </w:rPr>
      </w:pPr>
    </w:p>
    <w:p w14:paraId="51E5631B">
      <w:pPr>
        <w:numPr>
          <w:ilvl w:val="0"/>
          <w:numId w:val="0"/>
        </w:numPr>
        <w:ind w:firstLine="1120" w:firstLineChars="400"/>
        <w:rPr>
          <w:rFonts w:hint="eastAsia" w:ascii="黑体" w:eastAsia="黑体"/>
          <w:sz w:val="28"/>
          <w:szCs w:val="28"/>
          <w:lang w:eastAsia="zh-CN"/>
        </w:rPr>
      </w:pPr>
    </w:p>
    <w:p w14:paraId="74813F66">
      <w:pPr>
        <w:pStyle w:val="2"/>
        <w:ind w:firstLine="1440" w:firstLineChars="400"/>
        <w:rPr>
          <w:rFonts w:hint="default"/>
          <w:b w:val="0"/>
          <w:bCs w:val="0"/>
          <w:lang w:val="en-US" w:eastAsia="zh-CN"/>
        </w:rPr>
      </w:pPr>
    </w:p>
    <w:p w14:paraId="4FBB9902">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Lucida Sans">
    <w:panose1 w:val="020B0602030504020204"/>
    <w:charset w:val="00"/>
    <w:family w:val="auto"/>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438CAE">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4D252F33">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4FB2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707E0112">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F1C59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0005FC3A">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3F0188"/>
    <w:multiLevelType w:val="singleLevel"/>
    <w:tmpl w:val="6B3F0188"/>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866093"/>
    <w:rsid w:val="02F120AB"/>
    <w:rsid w:val="032B5196"/>
    <w:rsid w:val="04C3537C"/>
    <w:rsid w:val="05AB69DA"/>
    <w:rsid w:val="066B5CCB"/>
    <w:rsid w:val="079004AC"/>
    <w:rsid w:val="09AE1BB0"/>
    <w:rsid w:val="0A922022"/>
    <w:rsid w:val="0BA148CA"/>
    <w:rsid w:val="0BB30CFB"/>
    <w:rsid w:val="0C1165C4"/>
    <w:rsid w:val="0D4A1496"/>
    <w:rsid w:val="0D6D544B"/>
    <w:rsid w:val="0DD136FE"/>
    <w:rsid w:val="0EB06D29"/>
    <w:rsid w:val="0F8E2C57"/>
    <w:rsid w:val="1059665E"/>
    <w:rsid w:val="10AC13BA"/>
    <w:rsid w:val="12AC45F2"/>
    <w:rsid w:val="13A51648"/>
    <w:rsid w:val="145A6C1B"/>
    <w:rsid w:val="14B73493"/>
    <w:rsid w:val="167A2FF9"/>
    <w:rsid w:val="171001C9"/>
    <w:rsid w:val="18581C69"/>
    <w:rsid w:val="18EF6C9E"/>
    <w:rsid w:val="1A2C531A"/>
    <w:rsid w:val="1AEC0734"/>
    <w:rsid w:val="1D6A7D48"/>
    <w:rsid w:val="1DEF20B0"/>
    <w:rsid w:val="1E3F41D6"/>
    <w:rsid w:val="214243FA"/>
    <w:rsid w:val="21AD613C"/>
    <w:rsid w:val="21B24356"/>
    <w:rsid w:val="22467189"/>
    <w:rsid w:val="255045B2"/>
    <w:rsid w:val="257A14F5"/>
    <w:rsid w:val="27196C26"/>
    <w:rsid w:val="273A48A5"/>
    <w:rsid w:val="278D5420"/>
    <w:rsid w:val="29EF086F"/>
    <w:rsid w:val="2AF4778E"/>
    <w:rsid w:val="2C9805ED"/>
    <w:rsid w:val="2D045C82"/>
    <w:rsid w:val="2D0A14EA"/>
    <w:rsid w:val="2EFFE297"/>
    <w:rsid w:val="301437CA"/>
    <w:rsid w:val="30C606E6"/>
    <w:rsid w:val="333F7978"/>
    <w:rsid w:val="337B4EF0"/>
    <w:rsid w:val="33C10429"/>
    <w:rsid w:val="349D1F0A"/>
    <w:rsid w:val="34DD0473"/>
    <w:rsid w:val="34FF774A"/>
    <w:rsid w:val="37886ECE"/>
    <w:rsid w:val="37B61CF3"/>
    <w:rsid w:val="3BCB62E9"/>
    <w:rsid w:val="3C406CD7"/>
    <w:rsid w:val="3C684897"/>
    <w:rsid w:val="3CFE16D9"/>
    <w:rsid w:val="3D082647"/>
    <w:rsid w:val="3EDE42FD"/>
    <w:rsid w:val="433E495C"/>
    <w:rsid w:val="435D2EF9"/>
    <w:rsid w:val="43D669EC"/>
    <w:rsid w:val="468D0AF5"/>
    <w:rsid w:val="47942FFC"/>
    <w:rsid w:val="48403BBB"/>
    <w:rsid w:val="489F2FD7"/>
    <w:rsid w:val="4A722D9B"/>
    <w:rsid w:val="4AC27CB3"/>
    <w:rsid w:val="4B9A55CD"/>
    <w:rsid w:val="4BF72BEF"/>
    <w:rsid w:val="4FA90297"/>
    <w:rsid w:val="4FC41A43"/>
    <w:rsid w:val="51DB3C59"/>
    <w:rsid w:val="533B1B4E"/>
    <w:rsid w:val="550C0952"/>
    <w:rsid w:val="555313D1"/>
    <w:rsid w:val="55762E42"/>
    <w:rsid w:val="55F847CA"/>
    <w:rsid w:val="56274A2E"/>
    <w:rsid w:val="57A7B272"/>
    <w:rsid w:val="58470068"/>
    <w:rsid w:val="5862524A"/>
    <w:rsid w:val="58747CAC"/>
    <w:rsid w:val="58A6500D"/>
    <w:rsid w:val="5A1720F9"/>
    <w:rsid w:val="5B9C37C2"/>
    <w:rsid w:val="5BA7C654"/>
    <w:rsid w:val="5D164D61"/>
    <w:rsid w:val="5E08087F"/>
    <w:rsid w:val="60A54109"/>
    <w:rsid w:val="615C1CE7"/>
    <w:rsid w:val="61D01CDF"/>
    <w:rsid w:val="62666274"/>
    <w:rsid w:val="639F57E1"/>
    <w:rsid w:val="64792D89"/>
    <w:rsid w:val="64C0607C"/>
    <w:rsid w:val="651A134D"/>
    <w:rsid w:val="65756C86"/>
    <w:rsid w:val="674D385B"/>
    <w:rsid w:val="676F09E1"/>
    <w:rsid w:val="6B0A20DA"/>
    <w:rsid w:val="700D0035"/>
    <w:rsid w:val="701C4BEE"/>
    <w:rsid w:val="704E662E"/>
    <w:rsid w:val="72143A06"/>
    <w:rsid w:val="7357290B"/>
    <w:rsid w:val="75D95D2B"/>
    <w:rsid w:val="77B6038B"/>
    <w:rsid w:val="785D11AE"/>
    <w:rsid w:val="798524E4"/>
    <w:rsid w:val="7A7F1C49"/>
    <w:rsid w:val="7B5B7AE6"/>
    <w:rsid w:val="7B7B6628"/>
    <w:rsid w:val="7B7C1226"/>
    <w:rsid w:val="7BA7071E"/>
    <w:rsid w:val="7BDF6DA8"/>
    <w:rsid w:val="7C3F595C"/>
    <w:rsid w:val="7C7EDC1A"/>
    <w:rsid w:val="7CCED98D"/>
    <w:rsid w:val="7D08410F"/>
    <w:rsid w:val="7DB96DED"/>
    <w:rsid w:val="7DD3AD81"/>
    <w:rsid w:val="7F7FE70F"/>
    <w:rsid w:val="7FF22362"/>
    <w:rsid w:val="7FFD24D3"/>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Sheet1!$A$2:$A$3</c:f>
              <c:strCache>
                <c:ptCount val="2"/>
                <c:pt idx="0">
                  <c:v>财政拨款收入</c:v>
                </c:pt>
                <c:pt idx="1">
                  <c:v>其他收入</c:v>
                </c:pt>
              </c:strCache>
            </c:strRef>
          </c:cat>
          <c:val>
            <c:numRef>
              <c:f>Sheet1!$B$2:$B$3</c:f>
              <c:numCache>
                <c:formatCode>General</c:formatCode>
                <c:ptCount val="2"/>
                <c:pt idx="0">
                  <c:v>8541.65</c:v>
                </c:pt>
                <c:pt idx="1">
                  <c:v>41.36</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0d75253e-4c33-450b-8da8-9631b1439577}"/>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2213.22</c:v>
                </c:pt>
                <c:pt idx="1">
                  <c:v>8331.78</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9204056c-94ea-4b80-a700-b11c58567836}"/>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3707</Words>
  <Characters>4241</Characters>
  <Lines>44</Lines>
  <Paragraphs>12</Paragraphs>
  <TotalTime>8</TotalTime>
  <ScaleCrop>false</ScaleCrop>
  <LinksUpToDate>false</LinksUpToDate>
  <CharactersWithSpaces>4259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clean-cat</cp:lastModifiedBy>
  <cp:lastPrinted>2020-08-07T11:39:00Z</cp:lastPrinted>
  <dcterms:modified xsi:type="dcterms:W3CDTF">2025-09-10T02:39:39Z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3AD49D21F85943BBBF82A95EB36DA578_13</vt:lpwstr>
  </property>
  <property fmtid="{D5CDD505-2E9C-101B-9397-08002B2CF9AE}" pid="4" name="KSOTemplateDocerSaveRecord">
    <vt:lpwstr>eyJoZGlkIjoiNDc2NGYyNjI3ODIwNDMyNTU1NmM2NDhiYjViNDI4OGMiLCJ1c2VySWQiOiIyNzk3Nzc3NjAifQ==</vt:lpwstr>
  </property>
</Properties>
</file>