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441" w:rsidRPr="00683441" w:rsidRDefault="009E4B68" w:rsidP="00683441">
      <w:pPr>
        <w:spacing w:line="560" w:lineRule="exact"/>
        <w:jc w:val="center"/>
        <w:rPr>
          <w:rFonts w:ascii="方正小标宋简体" w:eastAsia="方正小标宋简体" w:hAnsi="Times New Roman" w:cs="Droid Sans" w:hint="eastAsia"/>
          <w:color w:val="000000"/>
          <w:sz w:val="36"/>
          <w:szCs w:val="36"/>
        </w:rPr>
      </w:pPr>
      <w:r>
        <w:rPr>
          <w:rFonts w:ascii="方正小标宋简体" w:eastAsia="方正小标宋简体" w:hAnsi="Times New Roman" w:cs="Droid Sans" w:hint="eastAsia"/>
          <w:color w:val="000000"/>
          <w:sz w:val="36"/>
          <w:szCs w:val="36"/>
        </w:rPr>
        <w:t>北京市文物进出境鉴定所</w:t>
      </w:r>
      <w:r w:rsidR="00683441" w:rsidRPr="00683441">
        <w:rPr>
          <w:rFonts w:ascii="方正小标宋简体" w:eastAsia="方正小标宋简体" w:hAnsi="Times New Roman" w:cs="Droid Sans" w:hint="eastAsia"/>
          <w:color w:val="000000"/>
          <w:sz w:val="36"/>
          <w:szCs w:val="36"/>
        </w:rPr>
        <w:t>2022年财政预算信息公开</w:t>
      </w:r>
    </w:p>
    <w:p w:rsidR="00683441" w:rsidRPr="00683441" w:rsidRDefault="00683441" w:rsidP="00683441">
      <w:pPr>
        <w:spacing w:line="240" w:lineRule="exact"/>
        <w:jc w:val="center"/>
        <w:rPr>
          <w:rFonts w:ascii="方正小标宋简体" w:eastAsia="方正小标宋简体" w:hAnsi="Times New Roman" w:cs="Droid Sans" w:hint="eastAsia"/>
          <w:color w:val="000000"/>
          <w:sz w:val="32"/>
          <w:szCs w:val="32"/>
        </w:rPr>
      </w:pPr>
    </w:p>
    <w:p w:rsidR="00683441" w:rsidRPr="00683441" w:rsidRDefault="00683441" w:rsidP="00683441">
      <w:pPr>
        <w:spacing w:line="560" w:lineRule="exact"/>
        <w:jc w:val="center"/>
        <w:rPr>
          <w:rFonts w:ascii="方正小标宋简体" w:eastAsia="方正小标宋简体" w:hAnsi="Times New Roman" w:cs="Droid Sans" w:hint="eastAsia"/>
          <w:color w:val="000000"/>
          <w:sz w:val="32"/>
          <w:szCs w:val="32"/>
        </w:rPr>
      </w:pPr>
      <w:r w:rsidRPr="00683441">
        <w:rPr>
          <w:rFonts w:ascii="方正小标宋简体" w:eastAsia="方正小标宋简体" w:hAnsi="Times New Roman" w:cs="Droid Sans" w:hint="eastAsia"/>
          <w:color w:val="000000"/>
          <w:sz w:val="32"/>
          <w:szCs w:val="32"/>
        </w:rPr>
        <w:t>目   录</w:t>
      </w:r>
    </w:p>
    <w:p w:rsidR="00683441" w:rsidRPr="00683441" w:rsidRDefault="00683441" w:rsidP="00683441">
      <w:pPr>
        <w:spacing w:line="240" w:lineRule="exact"/>
        <w:jc w:val="center"/>
        <w:rPr>
          <w:rFonts w:ascii="方正小标宋简体" w:eastAsia="方正小标宋简体" w:hAnsi="Times New Roman" w:cs="Droid Sans" w:hint="eastAsia"/>
          <w:color w:val="000000"/>
          <w:sz w:val="32"/>
          <w:szCs w:val="32"/>
        </w:rPr>
      </w:pPr>
    </w:p>
    <w:p w:rsidR="00683441" w:rsidRPr="00683441" w:rsidRDefault="00683441" w:rsidP="00683441">
      <w:pPr>
        <w:spacing w:line="560" w:lineRule="exact"/>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第一部分 2022年度单位预算情况说明</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一、单位基本情况</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二、2022年收入及支出总体情况</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三、主要支出情况</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四、单位“三公”经费财政拨款预算说明</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五、其他情况说明</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六、名词解释</w:t>
      </w:r>
    </w:p>
    <w:p w:rsidR="00683441" w:rsidRPr="00683441" w:rsidRDefault="00683441" w:rsidP="00683441">
      <w:pPr>
        <w:spacing w:line="560" w:lineRule="exact"/>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第二部分 2022年度单位预算报表</w:t>
      </w:r>
    </w:p>
    <w:p w:rsidR="00683441" w:rsidRPr="00683441" w:rsidRDefault="00683441" w:rsidP="00683441">
      <w:pPr>
        <w:autoSpaceDE w:val="0"/>
        <w:autoSpaceDN w:val="0"/>
        <w:adjustRightInd w:val="0"/>
        <w:spacing w:line="560" w:lineRule="exact"/>
        <w:ind w:firstLineChars="200"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一、收支总表</w:t>
      </w:r>
    </w:p>
    <w:p w:rsidR="00683441" w:rsidRPr="00683441" w:rsidRDefault="00683441" w:rsidP="00683441">
      <w:pPr>
        <w:autoSpaceDE w:val="0"/>
        <w:autoSpaceDN w:val="0"/>
        <w:adjustRightInd w:val="0"/>
        <w:spacing w:line="560" w:lineRule="exact"/>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 xml:space="preserve">    二、收入总表    </w:t>
      </w:r>
    </w:p>
    <w:p w:rsidR="00683441" w:rsidRPr="00683441" w:rsidRDefault="00683441" w:rsidP="00683441">
      <w:pPr>
        <w:autoSpaceDE w:val="0"/>
        <w:autoSpaceDN w:val="0"/>
        <w:adjustRightInd w:val="0"/>
        <w:spacing w:line="560" w:lineRule="exact"/>
        <w:ind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三、支出总表</w:t>
      </w:r>
    </w:p>
    <w:p w:rsidR="00683441" w:rsidRPr="00683441" w:rsidRDefault="00683441" w:rsidP="00683441">
      <w:pPr>
        <w:autoSpaceDE w:val="0"/>
        <w:autoSpaceDN w:val="0"/>
        <w:adjustRightInd w:val="0"/>
        <w:spacing w:line="560" w:lineRule="exact"/>
        <w:ind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四、项目支出表</w:t>
      </w:r>
    </w:p>
    <w:p w:rsidR="00683441" w:rsidRPr="00683441" w:rsidRDefault="00683441" w:rsidP="00683441">
      <w:pPr>
        <w:autoSpaceDE w:val="0"/>
        <w:autoSpaceDN w:val="0"/>
        <w:adjustRightInd w:val="0"/>
        <w:spacing w:line="560" w:lineRule="exact"/>
        <w:ind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五、政府采购预算明细表</w:t>
      </w:r>
    </w:p>
    <w:p w:rsidR="00683441" w:rsidRPr="00683441" w:rsidRDefault="00683441" w:rsidP="00683441">
      <w:pPr>
        <w:autoSpaceDE w:val="0"/>
        <w:autoSpaceDN w:val="0"/>
        <w:adjustRightInd w:val="0"/>
        <w:spacing w:line="560" w:lineRule="exact"/>
        <w:ind w:firstLineChars="200"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六、财政拨款收支总表</w:t>
      </w:r>
    </w:p>
    <w:p w:rsidR="00683441" w:rsidRPr="00683441" w:rsidRDefault="00683441" w:rsidP="00683441">
      <w:pPr>
        <w:autoSpaceDE w:val="0"/>
        <w:autoSpaceDN w:val="0"/>
        <w:adjustRightInd w:val="0"/>
        <w:spacing w:line="560" w:lineRule="exact"/>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 xml:space="preserve">    七、一般公共预算财政拨款支出表</w:t>
      </w:r>
    </w:p>
    <w:p w:rsidR="00683441" w:rsidRPr="00683441" w:rsidRDefault="00683441" w:rsidP="00683441">
      <w:pPr>
        <w:autoSpaceDE w:val="0"/>
        <w:autoSpaceDN w:val="0"/>
        <w:adjustRightInd w:val="0"/>
        <w:spacing w:line="560" w:lineRule="exact"/>
        <w:jc w:val="left"/>
        <w:rPr>
          <w:rFonts w:ascii="仿宋_GB2312" w:eastAsia="仿宋_GB2312" w:hAnsi="Times New Roman" w:cs="宋体" w:hint="eastAsia"/>
          <w:color w:val="000000"/>
          <w:spacing w:val="-16"/>
          <w:kern w:val="0"/>
          <w:sz w:val="32"/>
          <w:szCs w:val="32"/>
          <w:lang w:val="zh-CN"/>
        </w:rPr>
      </w:pPr>
      <w:r w:rsidRPr="00683441">
        <w:rPr>
          <w:rFonts w:ascii="仿宋_GB2312" w:eastAsia="仿宋_GB2312" w:hAnsi="Times New Roman" w:cs="宋体" w:hint="eastAsia"/>
          <w:color w:val="000000"/>
          <w:kern w:val="0"/>
          <w:sz w:val="32"/>
          <w:szCs w:val="32"/>
          <w:lang w:val="zh-CN"/>
        </w:rPr>
        <w:t xml:space="preserve">    </w:t>
      </w:r>
      <w:r w:rsidRPr="00683441">
        <w:rPr>
          <w:rFonts w:ascii="仿宋_GB2312" w:eastAsia="仿宋_GB2312" w:hAnsi="Times New Roman" w:cs="宋体" w:hint="eastAsia"/>
          <w:color w:val="000000"/>
          <w:spacing w:val="-16"/>
          <w:kern w:val="0"/>
          <w:sz w:val="32"/>
          <w:szCs w:val="32"/>
          <w:lang w:val="zh-CN"/>
        </w:rPr>
        <w:t>八、一般公共预算财政拨款基本支出表</w:t>
      </w:r>
    </w:p>
    <w:p w:rsidR="00683441" w:rsidRPr="00683441" w:rsidRDefault="00683441" w:rsidP="00683441">
      <w:pPr>
        <w:autoSpaceDE w:val="0"/>
        <w:autoSpaceDN w:val="0"/>
        <w:adjustRightInd w:val="0"/>
        <w:spacing w:line="560" w:lineRule="exact"/>
        <w:ind w:firstLineChars="200"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九、政府性基金预算财政拨款支出表</w:t>
      </w:r>
    </w:p>
    <w:p w:rsidR="00683441" w:rsidRPr="00683441" w:rsidRDefault="00683441" w:rsidP="00683441">
      <w:pPr>
        <w:autoSpaceDE w:val="0"/>
        <w:autoSpaceDN w:val="0"/>
        <w:adjustRightInd w:val="0"/>
        <w:spacing w:line="560" w:lineRule="exact"/>
        <w:ind w:firstLineChars="200" w:firstLine="640"/>
        <w:jc w:val="left"/>
        <w:rPr>
          <w:rFonts w:ascii="仿宋_GB2312" w:eastAsia="仿宋_GB2312" w:hAnsi="Times New Roman" w:cs="宋体" w:hint="eastAsia"/>
          <w:color w:val="000000"/>
          <w:spacing w:val="-16"/>
          <w:kern w:val="0"/>
          <w:sz w:val="32"/>
          <w:szCs w:val="32"/>
          <w:lang w:val="zh-CN"/>
        </w:rPr>
      </w:pPr>
      <w:r w:rsidRPr="00683441">
        <w:rPr>
          <w:rFonts w:ascii="仿宋_GB2312" w:eastAsia="仿宋_GB2312" w:hAnsi="Times New Roman" w:cs="宋体" w:hint="eastAsia"/>
          <w:color w:val="000000"/>
          <w:kern w:val="0"/>
          <w:sz w:val="32"/>
          <w:szCs w:val="32"/>
          <w:lang w:val="zh-CN"/>
        </w:rPr>
        <w:t>十、国有资本经营预算财政拨款支出表</w:t>
      </w:r>
    </w:p>
    <w:p w:rsidR="00683441" w:rsidRPr="00683441" w:rsidRDefault="00683441" w:rsidP="00683441">
      <w:pPr>
        <w:autoSpaceDE w:val="0"/>
        <w:autoSpaceDN w:val="0"/>
        <w:adjustRightInd w:val="0"/>
        <w:spacing w:line="560" w:lineRule="exact"/>
        <w:ind w:firstLineChars="200" w:firstLine="576"/>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spacing w:val="-16"/>
          <w:kern w:val="0"/>
          <w:sz w:val="32"/>
          <w:szCs w:val="32"/>
          <w:lang w:val="zh-CN"/>
        </w:rPr>
        <w:t>十一、财政拨款</w:t>
      </w:r>
      <w:r w:rsidRPr="00683441">
        <w:rPr>
          <w:rFonts w:ascii="仿宋_GB2312" w:eastAsia="仿宋_GB2312" w:hAnsi="Times New Roman" w:cs="宋体" w:hint="eastAsia"/>
          <w:color w:val="000000"/>
          <w:kern w:val="0"/>
          <w:sz w:val="32"/>
          <w:szCs w:val="32"/>
          <w:lang w:val="zh-CN"/>
        </w:rPr>
        <w:t>“三公”经费支出表</w:t>
      </w:r>
    </w:p>
    <w:p w:rsidR="00683441" w:rsidRPr="00683441" w:rsidRDefault="00683441" w:rsidP="00683441">
      <w:pPr>
        <w:autoSpaceDE w:val="0"/>
        <w:autoSpaceDN w:val="0"/>
        <w:adjustRightInd w:val="0"/>
        <w:spacing w:line="560" w:lineRule="exact"/>
        <w:ind w:firstLineChars="200" w:firstLine="568"/>
        <w:jc w:val="left"/>
        <w:rPr>
          <w:rFonts w:ascii="仿宋_GB2312" w:eastAsia="仿宋_GB2312" w:hAnsi="Times New Roman" w:cs="宋体" w:hint="eastAsia"/>
          <w:color w:val="000000"/>
          <w:spacing w:val="-18"/>
          <w:kern w:val="0"/>
          <w:sz w:val="32"/>
          <w:szCs w:val="32"/>
          <w:lang w:val="zh-CN"/>
        </w:rPr>
      </w:pPr>
      <w:r w:rsidRPr="00683441">
        <w:rPr>
          <w:rFonts w:ascii="仿宋_GB2312" w:eastAsia="仿宋_GB2312" w:hAnsi="Times New Roman" w:cs="宋体" w:hint="eastAsia"/>
          <w:color w:val="000000"/>
          <w:spacing w:val="-18"/>
          <w:kern w:val="0"/>
          <w:sz w:val="32"/>
          <w:szCs w:val="32"/>
          <w:lang w:val="zh-CN"/>
        </w:rPr>
        <w:t>十二、政府购买服务预算财政拨款明细表</w:t>
      </w:r>
    </w:p>
    <w:p w:rsidR="00683441" w:rsidRPr="00683441" w:rsidRDefault="00683441" w:rsidP="00683441">
      <w:pPr>
        <w:autoSpaceDE w:val="0"/>
        <w:autoSpaceDN w:val="0"/>
        <w:adjustRightInd w:val="0"/>
        <w:spacing w:line="560" w:lineRule="exact"/>
        <w:ind w:firstLineChars="200" w:firstLine="640"/>
        <w:jc w:val="left"/>
        <w:rPr>
          <w:rFonts w:ascii="仿宋_GB2312" w:eastAsia="仿宋_GB2312" w:hAnsi="Times New Roman" w:cs="宋体" w:hint="eastAsia"/>
          <w:color w:val="000000"/>
          <w:kern w:val="0"/>
          <w:sz w:val="32"/>
          <w:szCs w:val="32"/>
          <w:lang w:val="zh-CN"/>
        </w:rPr>
      </w:pPr>
      <w:r w:rsidRPr="00683441">
        <w:rPr>
          <w:rFonts w:ascii="仿宋_GB2312" w:eastAsia="仿宋_GB2312" w:hAnsi="Times New Roman" w:cs="宋体" w:hint="eastAsia"/>
          <w:color w:val="000000"/>
          <w:kern w:val="0"/>
          <w:sz w:val="32"/>
          <w:szCs w:val="32"/>
          <w:lang w:val="zh-CN"/>
        </w:rPr>
        <w:t>十三、项目支出绩效目标表</w:t>
      </w:r>
    </w:p>
    <w:p w:rsidR="00683441" w:rsidRPr="00683441" w:rsidRDefault="00683441" w:rsidP="005167F9">
      <w:pPr>
        <w:spacing w:line="560" w:lineRule="exact"/>
        <w:rPr>
          <w:rFonts w:ascii="方正小标宋简体" w:eastAsia="方正小标宋简体" w:hAnsi="Times New Roman" w:cs="Droid Sans" w:hint="eastAsia"/>
          <w:color w:val="000000"/>
          <w:sz w:val="36"/>
          <w:szCs w:val="36"/>
        </w:rPr>
      </w:pPr>
    </w:p>
    <w:p w:rsidR="00683441" w:rsidRPr="00683441" w:rsidRDefault="00683441" w:rsidP="00683441">
      <w:pPr>
        <w:spacing w:line="560" w:lineRule="exact"/>
        <w:jc w:val="center"/>
        <w:rPr>
          <w:rFonts w:ascii="方正小标宋简体" w:eastAsia="方正小标宋简体" w:hAnsi="Times New Roman" w:cs="Droid Sans" w:hint="eastAsia"/>
          <w:color w:val="000000"/>
          <w:sz w:val="32"/>
          <w:szCs w:val="32"/>
        </w:rPr>
      </w:pPr>
      <w:r w:rsidRPr="00683441">
        <w:rPr>
          <w:rFonts w:ascii="方正小标宋简体" w:eastAsia="方正小标宋简体" w:hAnsi="Times New Roman" w:cs="Droid Sans" w:hint="eastAsia"/>
          <w:color w:val="000000"/>
          <w:sz w:val="36"/>
          <w:szCs w:val="36"/>
        </w:rPr>
        <w:t>第一部分  2022年单位预算情况说明</w:t>
      </w:r>
    </w:p>
    <w:p w:rsidR="00683441" w:rsidRPr="00683441" w:rsidRDefault="00683441" w:rsidP="00683441">
      <w:pPr>
        <w:spacing w:line="360" w:lineRule="auto"/>
        <w:rPr>
          <w:rFonts w:ascii="仿宋_GB2312" w:eastAsia="仿宋_GB2312" w:hAnsi="Times New Roman" w:cs="Droid Sans" w:hint="eastAsia"/>
          <w:color w:val="000000"/>
          <w:sz w:val="32"/>
          <w:szCs w:val="32"/>
        </w:rPr>
      </w:pPr>
    </w:p>
    <w:p w:rsidR="00683441" w:rsidRPr="00683441" w:rsidRDefault="00683441" w:rsidP="00683441">
      <w:pPr>
        <w:spacing w:line="560" w:lineRule="exact"/>
        <w:ind w:firstLineChars="200" w:firstLine="640"/>
        <w:rPr>
          <w:rFonts w:ascii="黑体" w:eastAsia="黑体" w:hAnsi="Times New Roman" w:cs="Droid Sans" w:hint="eastAsia"/>
          <w:color w:val="000000"/>
          <w:sz w:val="32"/>
          <w:szCs w:val="32"/>
        </w:rPr>
      </w:pPr>
      <w:r w:rsidRPr="00683441">
        <w:rPr>
          <w:rFonts w:ascii="黑体" w:eastAsia="黑体" w:hAnsi="Times New Roman" w:cs="Droid Sans" w:hint="eastAsia"/>
          <w:color w:val="000000"/>
          <w:sz w:val="32"/>
          <w:szCs w:val="32"/>
        </w:rPr>
        <w:t>一、单位基本情况</w:t>
      </w:r>
    </w:p>
    <w:p w:rsid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（一）本单位性质、职责等情况</w:t>
      </w:r>
    </w:p>
    <w:p w:rsidR="009E4B68" w:rsidRPr="005167F9" w:rsidRDefault="009E4B68" w:rsidP="009E4B68">
      <w:pPr>
        <w:widowControl/>
        <w:shd w:val="clear" w:color="auto" w:fill="FFFFFF"/>
        <w:ind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北京市文物进出境鉴定所是国家文物局指定的文物进出境审核机构，经国家文物局授权，又称“国家文物进出境审核北京管理处”。经北京市人力资源和社会保障局2009年11月批准，北京市文物进出境鉴定所纳入工资规范管理事业单位。经2021年5月中共北京市委机构编制委员会批准，编制数为24人。鉴定所目前在职人员13人，退休人员7人。</w:t>
      </w:r>
    </w:p>
    <w:p w:rsidR="009E4B68" w:rsidRPr="00683441" w:rsidRDefault="009E4B68" w:rsidP="005167F9">
      <w:pPr>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依法承担北京地区进出境文物的审核、</w:t>
      </w:r>
      <w:proofErr w:type="gramStart"/>
      <w:r w:rsidRPr="005167F9">
        <w:rPr>
          <w:rFonts w:ascii="仿宋_GB2312" w:eastAsia="仿宋_GB2312" w:hAnsi="Times New Roman" w:cs="Droid Sans" w:hint="eastAsia"/>
          <w:color w:val="000000"/>
          <w:sz w:val="32"/>
          <w:szCs w:val="32"/>
        </w:rPr>
        <w:t>标认工作</w:t>
      </w:r>
      <w:proofErr w:type="gramEnd"/>
      <w:r w:rsidRPr="005167F9">
        <w:rPr>
          <w:rFonts w:ascii="仿宋_GB2312" w:eastAsia="仿宋_GB2312" w:hAnsi="Times New Roman" w:cs="Droid Sans" w:hint="eastAsia"/>
          <w:color w:val="000000"/>
          <w:sz w:val="32"/>
          <w:szCs w:val="32"/>
        </w:rPr>
        <w:t>，承担临时进出境文物的审核、登记、复检工作。依法承担文物进出境审核、展览文物进出境审核、文物认定争议裁定等项工作。2015年由国家文物局指定为涉案文物鉴定评估机构（</w:t>
      </w:r>
      <w:proofErr w:type="gramStart"/>
      <w:r w:rsidRPr="005167F9">
        <w:rPr>
          <w:rFonts w:ascii="仿宋_GB2312" w:eastAsia="仿宋_GB2312" w:hAnsi="Times New Roman" w:cs="Droid Sans" w:hint="eastAsia"/>
          <w:color w:val="000000"/>
          <w:sz w:val="32"/>
          <w:szCs w:val="32"/>
        </w:rPr>
        <w:t>文物博涵【2015】</w:t>
      </w:r>
      <w:proofErr w:type="gramEnd"/>
      <w:r w:rsidRPr="005167F9">
        <w:rPr>
          <w:rFonts w:ascii="仿宋_GB2312" w:eastAsia="仿宋_GB2312" w:hAnsi="Times New Roman" w:cs="Droid Sans" w:hint="eastAsia"/>
          <w:color w:val="000000"/>
          <w:sz w:val="32"/>
          <w:szCs w:val="32"/>
        </w:rPr>
        <w:t>3936号），开展妨害文物管理等刑事案件涉及的文物鉴定和价值认定工作。</w:t>
      </w:r>
    </w:p>
    <w:p w:rsid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（二）机构设置情况（内设机构数量，下属单位数量及名称）</w:t>
      </w:r>
    </w:p>
    <w:p w:rsidR="009E4B68" w:rsidRPr="00683441" w:rsidRDefault="009E4B68" w:rsidP="00683441">
      <w:pPr>
        <w:spacing w:line="560" w:lineRule="exact"/>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本单位无内设机构。</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（三）人员构成情况</w:t>
      </w:r>
    </w:p>
    <w:p w:rsidR="009E4B68" w:rsidRPr="00683441" w:rsidRDefault="009E4B68" w:rsidP="00F86BE2">
      <w:pPr>
        <w:widowControl/>
        <w:shd w:val="clear" w:color="auto" w:fill="FFFFFF"/>
        <w:spacing w:line="560" w:lineRule="atLeast"/>
        <w:ind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lastRenderedPageBreak/>
        <w:t>北京市文物进出境鉴定</w:t>
      </w:r>
      <w:proofErr w:type="gramStart"/>
      <w:r w:rsidRPr="005167F9">
        <w:rPr>
          <w:rFonts w:ascii="仿宋_GB2312" w:eastAsia="仿宋_GB2312" w:hAnsi="Times New Roman" w:cs="Droid Sans" w:hint="eastAsia"/>
          <w:color w:val="000000"/>
          <w:sz w:val="32"/>
          <w:szCs w:val="32"/>
        </w:rPr>
        <w:t>所单位</w:t>
      </w:r>
      <w:proofErr w:type="gramEnd"/>
      <w:r w:rsidRPr="005167F9">
        <w:rPr>
          <w:rFonts w:ascii="仿宋_GB2312" w:eastAsia="仿宋_GB2312" w:hAnsi="Times New Roman" w:cs="Droid Sans" w:hint="eastAsia"/>
          <w:color w:val="000000"/>
          <w:sz w:val="32"/>
          <w:szCs w:val="32"/>
        </w:rPr>
        <w:t>行政编制0人，实际0人；事业编制24人，实际13人；聘用人员6人。离退休人员7人，其中：离休0人，退休7人。</w:t>
      </w:r>
    </w:p>
    <w:p w:rsidR="00683441" w:rsidRPr="00683441" w:rsidRDefault="00683441" w:rsidP="00683441">
      <w:pPr>
        <w:spacing w:line="560" w:lineRule="exact"/>
        <w:ind w:firstLineChars="200" w:firstLine="640"/>
        <w:rPr>
          <w:rFonts w:ascii="黑体" w:eastAsia="黑体" w:hAnsi="Times New Roman" w:cs="Droid Sans" w:hint="eastAsia"/>
          <w:color w:val="000000"/>
          <w:sz w:val="32"/>
          <w:szCs w:val="32"/>
        </w:rPr>
      </w:pPr>
      <w:r w:rsidRPr="00683441">
        <w:rPr>
          <w:rFonts w:ascii="黑体" w:eastAsia="黑体" w:hAnsi="Times New Roman" w:cs="Droid Sans" w:hint="eastAsia"/>
          <w:color w:val="000000"/>
          <w:sz w:val="32"/>
          <w:szCs w:val="32"/>
        </w:rPr>
        <w:t>二、2022年收入及支出总体情况</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（一）收入预算说明</w:t>
      </w:r>
    </w:p>
    <w:p w:rsidR="009E4B68" w:rsidRPr="00683441" w:rsidRDefault="009E4B68" w:rsidP="009E4B68">
      <w:pPr>
        <w:widowControl/>
        <w:shd w:val="clear" w:color="auto" w:fill="FFFFFF"/>
        <w:ind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2022年收入预算466.42万元，比2021年412.56万元增加53.86万元，增长13.05%。其中：财政拨款458.92万元,比2021年401.21万元增加57.71万元；主要原因是：2022年人员增加，比2021年增加1人，故基本经费相应增加，统筹使用结余资金安排预算7.5万元,与2021年10万元减少2.5万元.</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（二）支出情况说明</w:t>
      </w:r>
    </w:p>
    <w:p w:rsidR="00064B32" w:rsidRDefault="00064B32" w:rsidP="00064B32">
      <w:pPr>
        <w:ind w:firstLineChars="200" w:firstLine="640"/>
        <w:rPr>
          <w:rFonts w:ascii="仿宋_GB2312" w:eastAsia="仿宋_GB2312" w:hAnsi="Times New Roman" w:cs="Droid Sans" w:hint="eastAsia"/>
          <w:color w:val="000000"/>
          <w:sz w:val="32"/>
          <w:szCs w:val="32"/>
        </w:rPr>
      </w:pPr>
      <w:r>
        <w:rPr>
          <w:rFonts w:ascii="仿宋_GB2312" w:eastAsia="仿宋_GB2312" w:hAnsi="Times New Roman" w:cs="Droid Sans" w:hint="eastAsia"/>
          <w:color w:val="000000"/>
          <w:sz w:val="32"/>
          <w:szCs w:val="32"/>
        </w:rPr>
        <w:t>2022年支出预算466.42万元，比2021年412.56万元增加万元，增长13%。</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2022年基本支出预算438.32万元，占总支出预算93.97%，比2021年386.21万元增加52.11万元，增长13.50%，增长的主要原因：2022年人员增加，比2021年增加1人，故基本经费支出相应增加。</w:t>
      </w:r>
    </w:p>
    <w:p w:rsidR="00064B32" w:rsidRDefault="009E4B68" w:rsidP="00592083">
      <w:pPr>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项目支出预算28.10万元，比2020年26.35万元增加1.75万元，增加6.64%，增加原因是2022年文物鉴定审核工作专项经费减少支出，新增“贵金属钱币类文物科技鉴定研究”课题研究项目。</w:t>
      </w:r>
    </w:p>
    <w:p w:rsidR="009E4B68" w:rsidRPr="005167F9" w:rsidRDefault="009E4B68" w:rsidP="00592083">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lastRenderedPageBreak/>
        <w:t>其中：</w:t>
      </w:r>
    </w:p>
    <w:p w:rsidR="009E4B68" w:rsidRPr="005167F9" w:rsidRDefault="009E4B68" w:rsidP="009E4B68">
      <w:pPr>
        <w:widowControl/>
        <w:shd w:val="clear" w:color="auto" w:fill="FFFFFF"/>
        <w:ind w:firstLineChars="100" w:firstLine="32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1.</w:t>
      </w:r>
      <w:r w:rsidRPr="005167F9">
        <w:rPr>
          <w:rFonts w:ascii="仿宋_GB2312" w:eastAsia="仿宋_GB2312" w:hAnsi="Times New Roman" w:cs="Droid Sans" w:hint="eastAsia"/>
          <w:color w:val="000000"/>
          <w:sz w:val="32"/>
          <w:szCs w:val="32"/>
        </w:rPr>
        <w:t>事业单位经营支出0万元。</w:t>
      </w:r>
    </w:p>
    <w:p w:rsidR="009E4B68" w:rsidRPr="005167F9" w:rsidRDefault="009E4B68" w:rsidP="009E4B68">
      <w:pPr>
        <w:widowControl/>
        <w:shd w:val="clear" w:color="auto" w:fill="FFFFFF"/>
        <w:ind w:firstLineChars="100" w:firstLine="32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2.</w:t>
      </w:r>
      <w:r w:rsidRPr="005167F9">
        <w:rPr>
          <w:rFonts w:ascii="仿宋_GB2312" w:eastAsia="仿宋_GB2312" w:hAnsi="Times New Roman" w:cs="Droid Sans" w:hint="eastAsia"/>
          <w:color w:val="000000"/>
          <w:sz w:val="32"/>
          <w:szCs w:val="32"/>
        </w:rPr>
        <w:t>上缴上级支出0万元。</w:t>
      </w:r>
    </w:p>
    <w:p w:rsidR="009E4B68" w:rsidRPr="00683441" w:rsidRDefault="009E4B68" w:rsidP="009E4B68">
      <w:pPr>
        <w:widowControl/>
        <w:shd w:val="clear" w:color="auto" w:fill="FFFFFF"/>
        <w:ind w:firstLineChars="100" w:firstLine="32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3.</w:t>
      </w:r>
      <w:r w:rsidRPr="005167F9">
        <w:rPr>
          <w:rFonts w:ascii="仿宋_GB2312" w:eastAsia="仿宋_GB2312" w:hAnsi="Times New Roman" w:cs="Droid Sans" w:hint="eastAsia"/>
          <w:color w:val="000000"/>
          <w:sz w:val="32"/>
          <w:szCs w:val="32"/>
        </w:rPr>
        <w:t>对附属单位补助支出0万元。</w:t>
      </w:r>
    </w:p>
    <w:p w:rsidR="00683441" w:rsidRPr="00683441" w:rsidRDefault="00683441" w:rsidP="00683441">
      <w:pPr>
        <w:spacing w:line="560" w:lineRule="exact"/>
        <w:ind w:firstLineChars="200" w:firstLine="640"/>
        <w:rPr>
          <w:rFonts w:ascii="黑体" w:eastAsia="黑体" w:hAnsi="Times New Roman" w:cs="Droid Sans" w:hint="eastAsia"/>
          <w:color w:val="000000"/>
          <w:sz w:val="32"/>
          <w:szCs w:val="32"/>
        </w:rPr>
      </w:pPr>
      <w:r w:rsidRPr="00683441">
        <w:rPr>
          <w:rFonts w:ascii="黑体" w:eastAsia="黑体" w:hAnsi="Times New Roman" w:cs="Droid Sans" w:hint="eastAsia"/>
          <w:color w:val="000000"/>
          <w:sz w:val="32"/>
          <w:szCs w:val="32"/>
        </w:rPr>
        <w:t>三、主要支出情况</w:t>
      </w:r>
    </w:p>
    <w:p w:rsidR="009E4B68" w:rsidRPr="00683441" w:rsidRDefault="009E4B68" w:rsidP="005167F9">
      <w:pPr>
        <w:spacing w:line="560" w:lineRule="exact"/>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项目支出预算28.10万元，比2020年26.35万元增加1.75万元，增加6.64%，增加原因是2022年文物鉴定审核工作专项经费减少支出，新增“贵金属钱币类文物科技鉴定研究”课题研究项目。</w:t>
      </w:r>
    </w:p>
    <w:p w:rsidR="00683441" w:rsidRPr="00683441" w:rsidRDefault="00683441" w:rsidP="00683441">
      <w:pPr>
        <w:spacing w:line="560" w:lineRule="exact"/>
        <w:ind w:firstLineChars="200" w:firstLine="640"/>
        <w:rPr>
          <w:rFonts w:ascii="黑体" w:eastAsia="黑体" w:hAnsi="Times New Roman" w:cs="Droid Sans" w:hint="eastAsia"/>
          <w:color w:val="000000"/>
          <w:sz w:val="32"/>
          <w:szCs w:val="32"/>
        </w:rPr>
      </w:pPr>
      <w:r w:rsidRPr="00683441">
        <w:rPr>
          <w:rFonts w:ascii="黑体" w:eastAsia="黑体" w:hAnsi="Times New Roman" w:cs="Droid Sans" w:hint="eastAsia"/>
          <w:color w:val="000000"/>
          <w:sz w:val="32"/>
          <w:szCs w:val="32"/>
        </w:rPr>
        <w:t>四、单位“三公”经费财政拨款预算说明</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（一）“三公”经费的单位范围</w:t>
      </w:r>
    </w:p>
    <w:p w:rsidR="00683441" w:rsidRPr="00683441" w:rsidRDefault="009E4B68" w:rsidP="00683441">
      <w:pPr>
        <w:spacing w:line="560" w:lineRule="exact"/>
        <w:ind w:firstLineChars="200" w:firstLine="640"/>
        <w:rPr>
          <w:rFonts w:ascii="仿宋_GB2312" w:eastAsia="仿宋_GB2312" w:hAnsi="Times New Roman" w:cs="Droid Sans" w:hint="eastAsia"/>
          <w:color w:val="000000"/>
          <w:sz w:val="32"/>
          <w:szCs w:val="32"/>
        </w:rPr>
      </w:pPr>
      <w:r>
        <w:rPr>
          <w:rFonts w:ascii="仿宋_GB2312" w:eastAsia="仿宋_GB2312" w:hAnsi="Times New Roman" w:cs="Droid Sans" w:hint="eastAsia"/>
          <w:color w:val="000000"/>
          <w:sz w:val="32"/>
          <w:szCs w:val="32"/>
        </w:rPr>
        <w:t>北京市文物进出境鉴定所</w:t>
      </w:r>
      <w:r w:rsidR="00683441" w:rsidRPr="00683441">
        <w:rPr>
          <w:rFonts w:ascii="仿宋_GB2312" w:eastAsia="仿宋_GB2312" w:hAnsi="Times New Roman" w:cs="Droid Sans" w:hint="eastAsia"/>
          <w:color w:val="000000"/>
          <w:sz w:val="32"/>
          <w:szCs w:val="32"/>
        </w:rPr>
        <w:t>因公出国（境）费用、公务接待费、公务用车购置和运行维护费开支单位包括</w:t>
      </w:r>
      <w:r>
        <w:rPr>
          <w:rFonts w:ascii="仿宋_GB2312" w:eastAsia="仿宋_GB2312" w:hAnsi="Times New Roman" w:cs="Droid Sans" w:hint="eastAsia"/>
          <w:color w:val="000000"/>
          <w:sz w:val="32"/>
          <w:szCs w:val="32"/>
        </w:rPr>
        <w:t>1</w:t>
      </w:r>
      <w:r w:rsidR="00683441" w:rsidRPr="00683441">
        <w:rPr>
          <w:rFonts w:ascii="仿宋_GB2312" w:eastAsia="仿宋_GB2312" w:hAnsi="Times New Roman" w:cs="Droid Sans" w:hint="eastAsia"/>
          <w:color w:val="000000"/>
          <w:sz w:val="32"/>
          <w:szCs w:val="32"/>
        </w:rPr>
        <w:t>个所属单位。</w:t>
      </w:r>
    </w:p>
    <w:p w:rsidR="009E4B68"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（二）“三公”经费预算财政拨款情况说明</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2022年"三</w:t>
      </w:r>
      <w:proofErr w:type="gramStart"/>
      <w:r w:rsidRPr="005167F9">
        <w:rPr>
          <w:rFonts w:ascii="仿宋_GB2312" w:eastAsia="仿宋_GB2312" w:hAnsi="Times New Roman" w:cs="Droid Sans" w:hint="eastAsia"/>
          <w:color w:val="000000"/>
          <w:sz w:val="32"/>
          <w:szCs w:val="32"/>
        </w:rPr>
        <w:t>公经费</w:t>
      </w:r>
      <w:proofErr w:type="gramEnd"/>
      <w:r w:rsidRPr="005167F9">
        <w:rPr>
          <w:rFonts w:ascii="仿宋_GB2312" w:eastAsia="仿宋_GB2312" w:hAnsi="Times New Roman" w:cs="Droid Sans" w:hint="eastAsia"/>
          <w:color w:val="000000"/>
          <w:sz w:val="32"/>
          <w:szCs w:val="32"/>
        </w:rPr>
        <w:t>"财政拨款预算0.16万元，与2021年"三</w:t>
      </w:r>
      <w:proofErr w:type="gramStart"/>
      <w:r w:rsidRPr="005167F9">
        <w:rPr>
          <w:rFonts w:ascii="仿宋_GB2312" w:eastAsia="仿宋_GB2312" w:hAnsi="Times New Roman" w:cs="Droid Sans" w:hint="eastAsia"/>
          <w:color w:val="000000"/>
          <w:sz w:val="32"/>
          <w:szCs w:val="32"/>
        </w:rPr>
        <w:t>公经费</w:t>
      </w:r>
      <w:proofErr w:type="gramEnd"/>
      <w:r w:rsidRPr="005167F9">
        <w:rPr>
          <w:rFonts w:ascii="仿宋_GB2312" w:eastAsia="仿宋_GB2312" w:hAnsi="Times New Roman" w:cs="Droid Sans" w:hint="eastAsia"/>
          <w:color w:val="000000"/>
          <w:sz w:val="32"/>
          <w:szCs w:val="32"/>
        </w:rPr>
        <w:t>"财政拨款预算持平。其中：</w:t>
      </w:r>
      <w:r w:rsidRPr="005167F9">
        <w:rPr>
          <w:rFonts w:ascii="仿宋_GB2312" w:eastAsia="仿宋_GB2312" w:hAnsi="Times New Roman" w:cs="Droid Sans" w:hint="eastAsia"/>
          <w:color w:val="000000"/>
          <w:sz w:val="32"/>
          <w:szCs w:val="32"/>
        </w:rPr>
        <w:tab/>
        <w:t>2022年"三</w:t>
      </w:r>
      <w:proofErr w:type="gramStart"/>
      <w:r w:rsidRPr="005167F9">
        <w:rPr>
          <w:rFonts w:ascii="仿宋_GB2312" w:eastAsia="仿宋_GB2312" w:hAnsi="Times New Roman" w:cs="Droid Sans" w:hint="eastAsia"/>
          <w:color w:val="000000"/>
          <w:sz w:val="32"/>
          <w:szCs w:val="32"/>
        </w:rPr>
        <w:t>公经费</w:t>
      </w:r>
      <w:proofErr w:type="gramEnd"/>
      <w:r w:rsidRPr="005167F9">
        <w:rPr>
          <w:rFonts w:ascii="仿宋_GB2312" w:eastAsia="仿宋_GB2312" w:hAnsi="Times New Roman" w:cs="Droid Sans" w:hint="eastAsia"/>
          <w:color w:val="000000"/>
          <w:sz w:val="32"/>
          <w:szCs w:val="32"/>
        </w:rPr>
        <w:t>"财政拨款预算0.16万元，与2021年"三</w:t>
      </w:r>
      <w:proofErr w:type="gramStart"/>
      <w:r w:rsidRPr="005167F9">
        <w:rPr>
          <w:rFonts w:ascii="仿宋_GB2312" w:eastAsia="仿宋_GB2312" w:hAnsi="Times New Roman" w:cs="Droid Sans" w:hint="eastAsia"/>
          <w:color w:val="000000"/>
          <w:sz w:val="32"/>
          <w:szCs w:val="32"/>
        </w:rPr>
        <w:t>公经费</w:t>
      </w:r>
      <w:proofErr w:type="gramEnd"/>
      <w:r w:rsidRPr="005167F9">
        <w:rPr>
          <w:rFonts w:ascii="仿宋_GB2312" w:eastAsia="仿宋_GB2312" w:hAnsi="Times New Roman" w:cs="Droid Sans" w:hint="eastAsia"/>
          <w:color w:val="000000"/>
          <w:sz w:val="32"/>
          <w:szCs w:val="32"/>
        </w:rPr>
        <w:t>"财政拨款预算持平。其中：</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1、因公出国（境）费用。2022年预算数0万元，比2021年预算数0万元减少0万元，</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2、公务接待费。2022年预算数0.16万元，</w:t>
      </w:r>
      <w:r w:rsidR="00A42641">
        <w:rPr>
          <w:rFonts w:ascii="仿宋_GB2312" w:eastAsia="仿宋_GB2312" w:hAnsi="Times New Roman" w:cs="Droid Sans" w:hint="eastAsia"/>
          <w:color w:val="000000"/>
          <w:sz w:val="32"/>
          <w:szCs w:val="32"/>
        </w:rPr>
        <w:t>与</w:t>
      </w:r>
      <w:bookmarkStart w:id="0" w:name="_GoBack"/>
      <w:bookmarkEnd w:id="0"/>
      <w:r w:rsidRPr="005167F9">
        <w:rPr>
          <w:rFonts w:ascii="仿宋_GB2312" w:eastAsia="仿宋_GB2312" w:hAnsi="Times New Roman" w:cs="Droid Sans" w:hint="eastAsia"/>
          <w:color w:val="000000"/>
          <w:sz w:val="32"/>
          <w:szCs w:val="32"/>
        </w:rPr>
        <w:t>2021年预算数0.16万元保持持平。 2022年公务接待费主要用于接</w:t>
      </w:r>
      <w:r w:rsidRPr="005167F9">
        <w:rPr>
          <w:rFonts w:ascii="仿宋_GB2312" w:eastAsia="仿宋_GB2312" w:hAnsi="Times New Roman" w:cs="Droid Sans" w:hint="eastAsia"/>
          <w:color w:val="000000"/>
          <w:sz w:val="32"/>
          <w:szCs w:val="32"/>
        </w:rPr>
        <w:lastRenderedPageBreak/>
        <w:t>待外省市文物进出境审核单位之间的业务交流等。</w:t>
      </w:r>
      <w:r w:rsidRPr="005167F9">
        <w:rPr>
          <w:rFonts w:ascii="仿宋_GB2312" w:eastAsia="仿宋_GB2312" w:hAnsi="Times New Roman" w:cs="Droid Sans" w:hint="eastAsia"/>
          <w:color w:val="000000"/>
          <w:sz w:val="32"/>
          <w:szCs w:val="32"/>
        </w:rPr>
        <w:tab/>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3、公务用车购置和运行维护费。</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本单位无公务用车</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2022年预算数0万元，其中，公务用车购置费2021年预算数0万元，比2021预算数0万元减少0万元，</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公务用车运行维护费2022年预算数0万元，其中：公务用车加油0万元，公务用车维修0万元，公务用车保险0万元，其他0万元。比2021预算数0万元减少0万元。</w:t>
      </w:r>
    </w:p>
    <w:p w:rsidR="009E4B68" w:rsidRPr="00683441" w:rsidRDefault="009E4B68" w:rsidP="00683441">
      <w:pPr>
        <w:spacing w:line="560" w:lineRule="exact"/>
        <w:ind w:firstLineChars="200" w:firstLine="640"/>
        <w:rPr>
          <w:rFonts w:ascii="仿宋_GB2312" w:eastAsia="仿宋_GB2312" w:hAnsi="Times New Roman" w:cs="Droid Sans" w:hint="eastAsia"/>
          <w:color w:val="000000"/>
          <w:sz w:val="32"/>
          <w:szCs w:val="32"/>
        </w:rPr>
      </w:pPr>
    </w:p>
    <w:p w:rsidR="00683441" w:rsidRPr="00683441" w:rsidRDefault="00683441" w:rsidP="00683441">
      <w:pPr>
        <w:spacing w:line="560" w:lineRule="exact"/>
        <w:ind w:firstLineChars="200" w:firstLine="640"/>
        <w:rPr>
          <w:rFonts w:ascii="黑体" w:eastAsia="黑体" w:hAnsi="Times New Roman" w:cs="Droid Sans" w:hint="eastAsia"/>
          <w:color w:val="000000"/>
          <w:sz w:val="32"/>
          <w:szCs w:val="32"/>
        </w:rPr>
      </w:pPr>
      <w:r w:rsidRPr="00683441">
        <w:rPr>
          <w:rFonts w:ascii="黑体" w:eastAsia="黑体" w:hAnsi="Times New Roman" w:cs="Droid Sans" w:hint="eastAsia"/>
          <w:color w:val="000000"/>
          <w:sz w:val="32"/>
          <w:szCs w:val="32"/>
        </w:rPr>
        <w:t>五、其他情况说明</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（一）政府采购预算说明</w:t>
      </w:r>
    </w:p>
    <w:p w:rsidR="009E4B68" w:rsidRPr="00683441" w:rsidRDefault="009E4B68" w:rsidP="005167F9">
      <w:pPr>
        <w:spacing w:line="560" w:lineRule="exact"/>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2022年北京市文物进出境鉴定</w:t>
      </w:r>
      <w:proofErr w:type="gramStart"/>
      <w:r w:rsidRPr="005167F9">
        <w:rPr>
          <w:rFonts w:ascii="仿宋_GB2312" w:eastAsia="仿宋_GB2312" w:hAnsi="Times New Roman" w:cs="Droid Sans" w:hint="eastAsia"/>
          <w:color w:val="000000"/>
          <w:sz w:val="32"/>
          <w:szCs w:val="32"/>
        </w:rPr>
        <w:t>所政府</w:t>
      </w:r>
      <w:proofErr w:type="gramEnd"/>
      <w:r w:rsidRPr="005167F9">
        <w:rPr>
          <w:rFonts w:ascii="仿宋_GB2312" w:eastAsia="仿宋_GB2312" w:hAnsi="Times New Roman" w:cs="Droid Sans" w:hint="eastAsia"/>
          <w:color w:val="000000"/>
          <w:sz w:val="32"/>
          <w:szCs w:val="32"/>
        </w:rPr>
        <w:t>采购预算总额0万元，其中：政府采购货物预算0万元，政府采购工程预算0万元，政府采购服务预算0万元。</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（二）政府购买服务预算说明</w:t>
      </w:r>
    </w:p>
    <w:p w:rsidR="009E4B68" w:rsidRPr="005167F9" w:rsidRDefault="009E4B68" w:rsidP="005167F9">
      <w:pPr>
        <w:ind w:firstLineChars="200" w:firstLine="640"/>
        <w:rPr>
          <w:rFonts w:ascii="仿宋_GB2312" w:eastAsia="仿宋_GB2312" w:hAnsi="Times New Roman" w:cs="Droid Sans"/>
          <w:color w:val="000000"/>
          <w:sz w:val="32"/>
          <w:szCs w:val="32"/>
        </w:rPr>
      </w:pPr>
      <w:r w:rsidRPr="005167F9">
        <w:rPr>
          <w:rFonts w:ascii="仿宋_GB2312" w:eastAsia="仿宋_GB2312" w:hAnsi="Times New Roman" w:cs="Droid Sans" w:hint="eastAsia"/>
          <w:color w:val="000000"/>
          <w:sz w:val="32"/>
          <w:szCs w:val="32"/>
        </w:rPr>
        <w:t>本单位2022年无政府购买服务情况</w:t>
      </w:r>
      <w:r w:rsidRPr="005167F9">
        <w:rPr>
          <w:rFonts w:ascii="仿宋_GB2312" w:eastAsia="仿宋_GB2312" w:hAnsi="Times New Roman" w:cs="Droid Sans" w:hint="eastAsia"/>
          <w:color w:val="000000"/>
          <w:sz w:val="32"/>
          <w:szCs w:val="32"/>
        </w:rPr>
        <w:t>。</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（三）机关运行经费说明</w:t>
      </w:r>
    </w:p>
    <w:p w:rsidR="00683441" w:rsidRPr="00683441" w:rsidRDefault="00586BC0" w:rsidP="00683441">
      <w:pPr>
        <w:spacing w:line="560" w:lineRule="exact"/>
        <w:ind w:firstLineChars="200" w:firstLine="640"/>
        <w:rPr>
          <w:rFonts w:ascii="仿宋_GB2312" w:eastAsia="仿宋_GB2312" w:hAnsi="Times New Roman" w:cs="Droid Sans" w:hint="eastAsia"/>
          <w:color w:val="000000"/>
          <w:sz w:val="32"/>
          <w:szCs w:val="32"/>
        </w:rPr>
      </w:pPr>
      <w:r>
        <w:rPr>
          <w:rFonts w:ascii="仿宋_GB2312" w:eastAsia="仿宋_GB2312" w:hAnsi="Times New Roman" w:cs="Droid Sans" w:hint="eastAsia"/>
          <w:color w:val="000000"/>
          <w:sz w:val="32"/>
          <w:szCs w:val="32"/>
        </w:rPr>
        <w:t>本</w:t>
      </w:r>
      <w:r w:rsidR="009E4B68">
        <w:rPr>
          <w:rFonts w:ascii="仿宋_GB2312" w:eastAsia="仿宋_GB2312" w:hAnsi="Times New Roman" w:cs="Droid Sans" w:hint="eastAsia"/>
          <w:color w:val="000000"/>
          <w:sz w:val="32"/>
          <w:szCs w:val="32"/>
        </w:rPr>
        <w:t>位不在机关运行经费统计范围之内。</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（四）项目支出绩效目标情况说明</w:t>
      </w:r>
    </w:p>
    <w:p w:rsidR="009E4B68" w:rsidRPr="00683441" w:rsidRDefault="009E4B68" w:rsidP="005167F9">
      <w:pPr>
        <w:ind w:firstLineChars="200" w:firstLine="640"/>
        <w:rPr>
          <w:rFonts w:ascii="仿宋_GB2312" w:eastAsia="仿宋_GB2312" w:hAnsi="Times New Roman" w:cs="Droid Sans" w:hint="eastAsia"/>
          <w:color w:val="000000"/>
          <w:sz w:val="32"/>
          <w:szCs w:val="32"/>
        </w:rPr>
      </w:pPr>
      <w:r w:rsidRPr="005167F9">
        <w:rPr>
          <w:rFonts w:ascii="仿宋_GB2312" w:eastAsia="仿宋_GB2312" w:hAnsi="Times New Roman" w:cs="Droid Sans" w:hint="eastAsia"/>
          <w:color w:val="000000"/>
          <w:sz w:val="32"/>
          <w:szCs w:val="32"/>
        </w:rPr>
        <w:t>2022年，北京市文物进出境鉴定所填报绩效目标的预算项目3个，占全部预算项目3个的100%。填报绩效目标的项目支出预算28.10万元，占本单位全部项目支出预算的100%。详见项目支出绩效目标表。</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lastRenderedPageBreak/>
        <w:t>（五）重点行政事业性收费情况说明</w:t>
      </w:r>
    </w:p>
    <w:p w:rsidR="00683441" w:rsidRPr="00683441" w:rsidRDefault="00683441" w:rsidP="00683441">
      <w:pPr>
        <w:spacing w:line="560" w:lineRule="exact"/>
        <w:ind w:firstLineChars="150" w:firstLine="48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本单位2022</w:t>
      </w:r>
      <w:r w:rsidR="009E4B68">
        <w:rPr>
          <w:rFonts w:ascii="仿宋_GB2312" w:eastAsia="仿宋_GB2312" w:hAnsi="Times New Roman" w:cs="Droid Sans" w:hint="eastAsia"/>
          <w:color w:val="000000"/>
          <w:sz w:val="32"/>
          <w:szCs w:val="32"/>
        </w:rPr>
        <w:t>年无重点行政事业性收费。</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（六）国有资本经营预算财政拨款情况说明</w:t>
      </w:r>
    </w:p>
    <w:p w:rsidR="00683441" w:rsidRPr="00683441" w:rsidRDefault="00683441" w:rsidP="009E4B68">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本单位2022年无国有资本经营预算财政拨款安排的预算</w:t>
      </w:r>
      <w:r w:rsidR="009E4B68">
        <w:rPr>
          <w:rFonts w:ascii="仿宋_GB2312" w:eastAsia="仿宋_GB2312" w:hAnsi="Times New Roman" w:cs="Droid Sans" w:hint="eastAsia"/>
          <w:color w:val="000000"/>
          <w:sz w:val="32"/>
          <w:szCs w:val="32"/>
        </w:rPr>
        <w:t>。</w:t>
      </w:r>
    </w:p>
    <w:p w:rsidR="00683441" w:rsidRPr="00683441" w:rsidRDefault="00683441" w:rsidP="00683441">
      <w:pPr>
        <w:spacing w:line="560" w:lineRule="exact"/>
        <w:ind w:firstLineChars="200" w:firstLine="640"/>
        <w:rPr>
          <w:rFonts w:ascii="楷体_GB2312" w:eastAsia="楷体_GB2312" w:hAnsi="Times New Roman" w:cs="Droid Sans" w:hint="eastAsia"/>
          <w:color w:val="000000"/>
          <w:sz w:val="32"/>
          <w:szCs w:val="32"/>
        </w:rPr>
      </w:pPr>
      <w:r w:rsidRPr="00683441">
        <w:rPr>
          <w:rFonts w:ascii="楷体_GB2312" w:eastAsia="楷体_GB2312" w:hAnsi="Times New Roman" w:cs="Droid Sans" w:hint="eastAsia"/>
          <w:color w:val="000000"/>
          <w:sz w:val="32"/>
          <w:szCs w:val="32"/>
        </w:rPr>
        <w:t>（七）国有资产占用情况说明</w:t>
      </w:r>
    </w:p>
    <w:p w:rsidR="009E4B68" w:rsidRPr="00683441" w:rsidRDefault="00586BC0" w:rsidP="00683441">
      <w:pPr>
        <w:spacing w:line="560" w:lineRule="exact"/>
        <w:ind w:firstLineChars="200" w:firstLine="640"/>
        <w:rPr>
          <w:rFonts w:ascii="仿宋_GB2312" w:eastAsia="仿宋_GB2312" w:hAnsi="Times New Roman" w:cs="Droid Sans" w:hint="eastAsia"/>
          <w:color w:val="000000"/>
          <w:sz w:val="32"/>
          <w:szCs w:val="32"/>
        </w:rPr>
      </w:pPr>
      <w:r>
        <w:rPr>
          <w:rFonts w:ascii="仿宋_GB2312" w:eastAsia="仿宋_GB2312" w:hAnsi="Times New Roman" w:cs="Droid Sans" w:hint="eastAsia"/>
          <w:color w:val="000000"/>
          <w:sz w:val="32"/>
          <w:szCs w:val="32"/>
        </w:rPr>
        <w:t>本单位无国有资产占用情况。</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pacing w:val="-2"/>
          <w:sz w:val="32"/>
          <w:szCs w:val="32"/>
        </w:rPr>
      </w:pPr>
      <w:r w:rsidRPr="00683441">
        <w:rPr>
          <w:rFonts w:ascii="黑体" w:eastAsia="黑体" w:hAnsi="Times New Roman" w:cs="Droid Sans" w:hint="eastAsia"/>
          <w:color w:val="000000"/>
          <w:sz w:val="32"/>
          <w:szCs w:val="32"/>
        </w:rPr>
        <w:t>六、名词解释</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基本支出：指为保障机构正常运转、完成日常工作任务而发生的人员支出和公用支出。</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项目支出：指在基本支出之外为完成特定行政任务或事业发展目标所发生的支出。</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“三公”经费财政拨款预算数：指本单位当年单位预算安排的因公出国（境）费用、公务接待费、公务用车购置和运行维护费预算数。</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政府采购：各级国家机关、事业单位和团体组织，使用财政性资金采购依法制定的集中采购目录以内的或者采购限额标准以上的货物、工程和服务的行为，是规范财政支出</w:t>
      </w:r>
      <w:r w:rsidRPr="00683441">
        <w:rPr>
          <w:rFonts w:ascii="仿宋_GB2312" w:eastAsia="仿宋_GB2312" w:hAnsi="Times New Roman" w:cs="Droid Sans" w:hint="eastAsia"/>
          <w:color w:val="000000"/>
          <w:sz w:val="32"/>
          <w:szCs w:val="32"/>
        </w:rPr>
        <w:lastRenderedPageBreak/>
        <w:t>管理和强化预算约束的有效措施。</w:t>
      </w:r>
    </w:p>
    <w:p w:rsidR="00683441" w:rsidRPr="00683441" w:rsidRDefault="00683441" w:rsidP="00683441">
      <w:pPr>
        <w:spacing w:line="560" w:lineRule="exact"/>
        <w:ind w:firstLineChars="200" w:firstLine="640"/>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683441" w:rsidRPr="00683441" w:rsidRDefault="00683441" w:rsidP="00683441">
      <w:pPr>
        <w:spacing w:line="560" w:lineRule="exact"/>
        <w:jc w:val="center"/>
        <w:rPr>
          <w:rFonts w:ascii="方正小标宋简体" w:eastAsia="方正小标宋简体" w:hAnsi="Times New Roman" w:cs="Droid Sans" w:hint="eastAsia"/>
          <w:color w:val="000000"/>
          <w:sz w:val="36"/>
          <w:szCs w:val="36"/>
        </w:rPr>
      </w:pPr>
    </w:p>
    <w:p w:rsidR="00683441" w:rsidRPr="00683441" w:rsidRDefault="00683441" w:rsidP="00683441">
      <w:pPr>
        <w:spacing w:line="560" w:lineRule="exact"/>
        <w:jc w:val="center"/>
        <w:rPr>
          <w:rFonts w:ascii="方正小标宋简体" w:eastAsia="方正小标宋简体" w:hAnsi="Times New Roman" w:cs="Droid Sans" w:hint="eastAsia"/>
          <w:color w:val="000000"/>
          <w:sz w:val="36"/>
          <w:szCs w:val="36"/>
        </w:rPr>
      </w:pPr>
      <w:r w:rsidRPr="00683441">
        <w:rPr>
          <w:rFonts w:ascii="方正小标宋简体" w:eastAsia="方正小标宋简体" w:hAnsi="Times New Roman" w:cs="Droid Sans" w:hint="eastAsia"/>
          <w:color w:val="000000"/>
          <w:sz w:val="36"/>
          <w:szCs w:val="36"/>
        </w:rPr>
        <w:t>第二部分  2022年单位预算报表</w:t>
      </w:r>
    </w:p>
    <w:p w:rsidR="00683441" w:rsidRPr="00683441" w:rsidRDefault="00683441" w:rsidP="00683441">
      <w:pPr>
        <w:autoSpaceDE w:val="0"/>
        <w:autoSpaceDN w:val="0"/>
        <w:adjustRightInd w:val="0"/>
        <w:spacing w:line="560" w:lineRule="exact"/>
        <w:jc w:val="left"/>
        <w:rPr>
          <w:rFonts w:ascii="方正小标宋简体" w:eastAsia="方正小标宋简体" w:hAnsi="Times New Roman" w:cs="Droid Sans" w:hint="eastAsia"/>
          <w:color w:val="000000"/>
          <w:sz w:val="36"/>
          <w:szCs w:val="36"/>
        </w:rPr>
      </w:pPr>
    </w:p>
    <w:p w:rsidR="00683441" w:rsidRPr="00683441" w:rsidRDefault="00683441" w:rsidP="00683441">
      <w:pPr>
        <w:spacing w:line="560" w:lineRule="exact"/>
        <w:rPr>
          <w:rFonts w:ascii="仿宋_GB2312" w:eastAsia="仿宋_GB2312" w:hAnsi="Times New Roman" w:cs="Droid Sans" w:hint="eastAsia"/>
          <w:color w:val="000000"/>
          <w:sz w:val="32"/>
          <w:szCs w:val="32"/>
        </w:rPr>
      </w:pPr>
      <w:r w:rsidRPr="00683441">
        <w:rPr>
          <w:rFonts w:ascii="仿宋_GB2312" w:eastAsia="仿宋_GB2312" w:hAnsi="Times New Roman" w:cs="Droid Sans" w:hint="eastAsia"/>
          <w:color w:val="000000"/>
          <w:sz w:val="32"/>
          <w:szCs w:val="32"/>
        </w:rPr>
        <w:t>附件：</w:t>
      </w:r>
      <w:r w:rsidR="00586BC0">
        <w:rPr>
          <w:rFonts w:ascii="仿宋_GB2312" w:eastAsia="仿宋_GB2312" w:hAnsi="Times New Roman" w:cs="Droid Sans" w:hint="eastAsia"/>
          <w:color w:val="000000"/>
          <w:sz w:val="32"/>
          <w:szCs w:val="32"/>
        </w:rPr>
        <w:t>北京市文物进出境鉴定所2022年度单位预算报表</w:t>
      </w:r>
    </w:p>
    <w:p w:rsidR="00683441" w:rsidRPr="00683441" w:rsidRDefault="00683441" w:rsidP="00683441">
      <w:pPr>
        <w:spacing w:line="560" w:lineRule="exact"/>
        <w:rPr>
          <w:rFonts w:ascii="仿宋_GB2312" w:eastAsia="仿宋_GB2312" w:hAnsi="Times New Roman" w:cs="Droid Sans" w:hint="eastAsia"/>
          <w:color w:val="000000"/>
          <w:sz w:val="32"/>
          <w:szCs w:val="32"/>
        </w:rPr>
      </w:pPr>
    </w:p>
    <w:p w:rsidR="00683441" w:rsidRPr="00683441" w:rsidRDefault="00683441" w:rsidP="00683441">
      <w:pPr>
        <w:rPr>
          <w:rFonts w:ascii="仿宋_GB2312" w:eastAsia="仿宋_GB2312" w:hAnsi="Times New Roman" w:cs="Droid Sans" w:hint="eastAsia"/>
          <w:sz w:val="32"/>
          <w:szCs w:val="32"/>
        </w:rPr>
      </w:pPr>
      <w:bookmarkStart w:id="1" w:name="chaosong"/>
      <w:bookmarkEnd w:id="1"/>
    </w:p>
    <w:p w:rsidR="00374940" w:rsidRPr="00683441" w:rsidRDefault="00374940"/>
    <w:sectPr w:rsidR="00374940" w:rsidRPr="00683441" w:rsidSect="00AD2FC9">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D4E" w:rsidRDefault="00272D4E" w:rsidP="00683441">
      <w:r>
        <w:separator/>
      </w:r>
    </w:p>
  </w:endnote>
  <w:endnote w:type="continuationSeparator" w:id="0">
    <w:p w:rsidR="00272D4E" w:rsidRDefault="00272D4E" w:rsidP="0068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Droid Sans">
    <w:altName w:val="Arial Unicode MS"/>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05C" w:rsidRPr="00AD2FC9" w:rsidRDefault="00272D4E">
    <w:pPr>
      <w:pStyle w:val="a4"/>
      <w:jc w:val="right"/>
      <w:rPr>
        <w:rFonts w:ascii="宋体" w:hAnsi="宋体"/>
        <w:sz w:val="28"/>
        <w:szCs w:val="28"/>
      </w:rPr>
    </w:pPr>
    <w:r w:rsidRPr="00AD2FC9">
      <w:rPr>
        <w:rFonts w:ascii="宋体" w:hAnsi="宋体"/>
        <w:sz w:val="28"/>
        <w:szCs w:val="28"/>
      </w:rPr>
      <w:fldChar w:fldCharType="begin"/>
    </w:r>
    <w:r w:rsidRPr="00AD2FC9">
      <w:rPr>
        <w:rFonts w:ascii="宋体" w:hAnsi="宋体"/>
        <w:sz w:val="28"/>
        <w:szCs w:val="28"/>
      </w:rPr>
      <w:instrText>PAGE   \* MERGEFORMAT</w:instrText>
    </w:r>
    <w:r w:rsidRPr="00AD2FC9">
      <w:rPr>
        <w:rFonts w:ascii="宋体" w:hAnsi="宋体"/>
        <w:sz w:val="28"/>
        <w:szCs w:val="28"/>
      </w:rPr>
      <w:fldChar w:fldCharType="separate"/>
    </w:r>
    <w:r w:rsidR="00A42641" w:rsidRPr="00A42641">
      <w:rPr>
        <w:rFonts w:ascii="宋体" w:hAnsi="宋体"/>
        <w:noProof/>
        <w:sz w:val="28"/>
        <w:szCs w:val="28"/>
        <w:lang w:val="zh-CN"/>
      </w:rPr>
      <w:t>-</w:t>
    </w:r>
    <w:r w:rsidR="00A42641">
      <w:rPr>
        <w:rFonts w:ascii="宋体" w:hAnsi="宋体"/>
        <w:noProof/>
        <w:sz w:val="28"/>
        <w:szCs w:val="28"/>
      </w:rPr>
      <w:t xml:space="preserve"> 2 -</w:t>
    </w:r>
    <w:r w:rsidRPr="00AD2FC9">
      <w:rPr>
        <w:rFonts w:ascii="宋体" w:hAnsi="宋体"/>
        <w:sz w:val="28"/>
        <w:szCs w:val="28"/>
      </w:rPr>
      <w:fldChar w:fldCharType="end"/>
    </w:r>
  </w:p>
  <w:p w:rsidR="008A2E8D" w:rsidRDefault="00272D4E">
    <w:pPr>
      <w:pStyle w:val="a4"/>
      <w:ind w:right="360"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D4E" w:rsidRDefault="00272D4E" w:rsidP="00683441">
      <w:r>
        <w:separator/>
      </w:r>
    </w:p>
  </w:footnote>
  <w:footnote w:type="continuationSeparator" w:id="0">
    <w:p w:rsidR="00272D4E" w:rsidRDefault="00272D4E" w:rsidP="00683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189"/>
    <w:rsid w:val="00064B32"/>
    <w:rsid w:val="00272D4E"/>
    <w:rsid w:val="00374940"/>
    <w:rsid w:val="005167F9"/>
    <w:rsid w:val="00586BC0"/>
    <w:rsid w:val="00592083"/>
    <w:rsid w:val="00641189"/>
    <w:rsid w:val="00644885"/>
    <w:rsid w:val="00662994"/>
    <w:rsid w:val="00680989"/>
    <w:rsid w:val="00683441"/>
    <w:rsid w:val="009E4B68"/>
    <w:rsid w:val="00A42641"/>
    <w:rsid w:val="00A952BC"/>
    <w:rsid w:val="00F43579"/>
    <w:rsid w:val="00F8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3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3441"/>
    <w:rPr>
      <w:sz w:val="18"/>
      <w:szCs w:val="18"/>
    </w:rPr>
  </w:style>
  <w:style w:type="paragraph" w:styleId="a4">
    <w:name w:val="footer"/>
    <w:basedOn w:val="a"/>
    <w:link w:val="Char0"/>
    <w:uiPriority w:val="99"/>
    <w:unhideWhenUsed/>
    <w:rsid w:val="00683441"/>
    <w:pPr>
      <w:tabs>
        <w:tab w:val="center" w:pos="4153"/>
        <w:tab w:val="right" w:pos="8306"/>
      </w:tabs>
      <w:snapToGrid w:val="0"/>
      <w:jc w:val="left"/>
    </w:pPr>
    <w:rPr>
      <w:sz w:val="18"/>
      <w:szCs w:val="18"/>
    </w:rPr>
  </w:style>
  <w:style w:type="character" w:customStyle="1" w:styleId="Char0">
    <w:name w:val="页脚 Char"/>
    <w:basedOn w:val="a0"/>
    <w:link w:val="a4"/>
    <w:uiPriority w:val="99"/>
    <w:rsid w:val="006834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3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3441"/>
    <w:rPr>
      <w:sz w:val="18"/>
      <w:szCs w:val="18"/>
    </w:rPr>
  </w:style>
  <w:style w:type="paragraph" w:styleId="a4">
    <w:name w:val="footer"/>
    <w:basedOn w:val="a"/>
    <w:link w:val="Char0"/>
    <w:uiPriority w:val="99"/>
    <w:unhideWhenUsed/>
    <w:rsid w:val="00683441"/>
    <w:pPr>
      <w:tabs>
        <w:tab w:val="center" w:pos="4153"/>
        <w:tab w:val="right" w:pos="8306"/>
      </w:tabs>
      <w:snapToGrid w:val="0"/>
      <w:jc w:val="left"/>
    </w:pPr>
    <w:rPr>
      <w:sz w:val="18"/>
      <w:szCs w:val="18"/>
    </w:rPr>
  </w:style>
  <w:style w:type="character" w:customStyle="1" w:styleId="Char0">
    <w:name w:val="页脚 Char"/>
    <w:basedOn w:val="a0"/>
    <w:link w:val="a4"/>
    <w:uiPriority w:val="99"/>
    <w:rsid w:val="006834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wangniang</dc:creator>
  <cp:keywords/>
  <dc:description/>
  <cp:lastModifiedBy>wangniang</cp:lastModifiedBy>
  <cp:revision>9</cp:revision>
  <dcterms:created xsi:type="dcterms:W3CDTF">2022-02-22T02:10:00Z</dcterms:created>
  <dcterms:modified xsi:type="dcterms:W3CDTF">2022-02-22T02:45:00Z</dcterms:modified>
</cp:coreProperties>
</file>