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lang w:eastAsia="zh-CN"/>
        </w:rPr>
        <w:t>北京考古遗址博物馆</w:t>
      </w:r>
      <w:r>
        <w:rPr>
          <w:rFonts w:hint="eastAsia" w:ascii="方正小标宋简体" w:eastAsia="方正小标宋简体"/>
          <w:color w:val="000000"/>
          <w:sz w:val="36"/>
          <w:szCs w:val="36"/>
        </w:rPr>
        <w:t>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2022年度单位预算情况说明</w:t>
      </w:r>
    </w:p>
    <w:p>
      <w:pPr>
        <w:spacing w:line="560" w:lineRule="exact"/>
        <w:ind w:firstLine="640" w:firstLineChars="200"/>
        <w:rPr>
          <w:rFonts w:hint="eastAsia" w:ascii="黑体" w:eastAsia="黑体"/>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hint="eastAsia" w:ascii="仿宋_GB2312" w:hAnsi="Times New Roman" w:eastAsia="仿宋_GB2312"/>
          <w:sz w:val="32"/>
          <w:szCs w:val="32"/>
          <w:lang w:eastAsia="zh-CN"/>
        </w:rPr>
      </w:pPr>
      <w:r>
        <w:rPr>
          <w:rFonts w:hint="eastAsia" w:ascii="仿宋_GB2312" w:hAnsi="Times New Roman" w:eastAsia="仿宋_GB2312"/>
          <w:sz w:val="32"/>
          <w:szCs w:val="32"/>
        </w:rPr>
        <w:t>根据</w:t>
      </w:r>
      <w:r>
        <w:rPr>
          <w:rFonts w:hint="eastAsia" w:ascii="仿宋_GB2312" w:eastAsia="仿宋_GB2312"/>
          <w:sz w:val="32"/>
          <w:szCs w:val="32"/>
          <w:lang w:eastAsia="zh-CN"/>
        </w:rPr>
        <w:t>中共北京市委机构编制委员会</w:t>
      </w:r>
      <w:r>
        <w:rPr>
          <w:rFonts w:hint="eastAsia" w:ascii="仿宋_GB2312" w:hAnsi="Times New Roman" w:eastAsia="仿宋_GB2312"/>
          <w:sz w:val="32"/>
          <w:szCs w:val="32"/>
        </w:rPr>
        <w:t>（京编委〔202</w:t>
      </w:r>
      <w:r>
        <w:rPr>
          <w:rFonts w:hint="eastAsia" w:ascii="仿宋_GB2312" w:hAnsi="Times New Roman" w:eastAsia="仿宋_GB2312"/>
          <w:sz w:val="32"/>
          <w:szCs w:val="32"/>
          <w:lang w:val="en-US" w:eastAsia="zh-CN"/>
        </w:rPr>
        <w:t>1</w:t>
      </w:r>
      <w:r>
        <w:rPr>
          <w:rFonts w:hint="eastAsia" w:ascii="仿宋_GB2312" w:hAnsi="Times New Roman" w:eastAsia="仿宋_GB2312"/>
          <w:sz w:val="32"/>
          <w:szCs w:val="32"/>
        </w:rPr>
        <w:t>〕121号）《</w:t>
      </w:r>
      <w:r>
        <w:rPr>
          <w:rFonts w:hint="eastAsia" w:ascii="仿宋_GB2312" w:eastAsia="仿宋_GB2312"/>
          <w:sz w:val="32"/>
          <w:szCs w:val="32"/>
          <w:lang w:eastAsia="zh-CN"/>
        </w:rPr>
        <w:t>中共北京市委机构编制委员会</w:t>
      </w:r>
      <w:r>
        <w:rPr>
          <w:rFonts w:hint="eastAsia" w:ascii="仿宋_GB2312" w:hAnsi="Times New Roman" w:eastAsia="仿宋_GB2312"/>
          <w:sz w:val="32"/>
          <w:szCs w:val="32"/>
        </w:rPr>
        <w:t>关于北京市文物局所属事业单位改革有关事项的批复》，</w:t>
      </w:r>
      <w:r>
        <w:rPr>
          <w:rFonts w:hint="eastAsia" w:ascii="仿宋_GB2312" w:hAnsi="Times New Roman" w:eastAsia="仿宋_GB2312"/>
          <w:sz w:val="32"/>
          <w:szCs w:val="32"/>
          <w:lang w:eastAsia="zh-CN"/>
        </w:rPr>
        <w:t>同意整合北京市西周燕都博物馆、北京市大葆台西汉墓博物馆、北京辽金城垣博物馆，组建</w:t>
      </w:r>
      <w:r>
        <w:rPr>
          <w:rFonts w:hint="eastAsia" w:ascii="仿宋_GB2312" w:hAnsi="Times New Roman" w:eastAsia="仿宋_GB2312"/>
          <w:sz w:val="32"/>
          <w:szCs w:val="32"/>
        </w:rPr>
        <w:t>北京</w:t>
      </w:r>
      <w:r>
        <w:rPr>
          <w:rFonts w:hint="eastAsia" w:ascii="仿宋_GB2312" w:hAnsi="Times New Roman" w:eastAsia="仿宋_GB2312"/>
          <w:sz w:val="32"/>
          <w:szCs w:val="32"/>
          <w:lang w:eastAsia="zh-CN"/>
        </w:rPr>
        <w:t>考古遗址博物馆。</w:t>
      </w:r>
      <w:bookmarkStart w:id="0" w:name="_GoBack"/>
      <w:bookmarkEnd w:id="0"/>
    </w:p>
    <w:p>
      <w:pPr>
        <w:spacing w:line="560" w:lineRule="exact"/>
        <w:ind w:firstLine="640" w:firstLineChars="200"/>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北京考古遗址博物馆</w:t>
      </w:r>
      <w:r>
        <w:rPr>
          <w:rFonts w:hint="eastAsia" w:ascii="仿宋_GB2312" w:hAnsi="Times New Roman" w:eastAsia="仿宋_GB2312"/>
          <w:sz w:val="32"/>
          <w:szCs w:val="32"/>
        </w:rPr>
        <w:t>是北京市文物局下属单位，单位性质为财政全额拨款事业单位，独立法人机构。</w:t>
      </w:r>
    </w:p>
    <w:p>
      <w:pPr>
        <w:spacing w:line="560" w:lineRule="exact"/>
        <w:ind w:firstLine="640" w:firstLineChars="200"/>
        <w:rPr>
          <w:rFonts w:hint="default" w:ascii="仿宋_GB2312" w:hAnsi="Times New Roman" w:eastAsia="仿宋_GB2312"/>
          <w:sz w:val="32"/>
          <w:szCs w:val="32"/>
          <w:lang w:val="en-US" w:eastAsia="zh-CN"/>
        </w:rPr>
      </w:pPr>
      <w:r>
        <w:rPr>
          <w:rFonts w:hint="eastAsia" w:ascii="仿宋_GB2312" w:hAnsi="Times New Roman" w:eastAsia="仿宋_GB2312"/>
          <w:sz w:val="32"/>
          <w:szCs w:val="32"/>
        </w:rPr>
        <w:t>北京</w:t>
      </w:r>
      <w:r>
        <w:rPr>
          <w:rFonts w:hint="eastAsia" w:ascii="仿宋_GB2312" w:hAnsi="Times New Roman" w:eastAsia="仿宋_GB2312"/>
          <w:sz w:val="32"/>
          <w:szCs w:val="32"/>
          <w:lang w:eastAsia="zh-CN"/>
        </w:rPr>
        <w:t>考古遗址博物馆职责</w:t>
      </w:r>
      <w:r>
        <w:rPr>
          <w:rFonts w:hint="eastAsia" w:ascii="仿宋_GB2312" w:hAnsi="Times New Roman" w:eastAsia="仿宋_GB2312"/>
          <w:sz w:val="32"/>
          <w:szCs w:val="32"/>
        </w:rPr>
        <w:t>是收藏展览文物，弘扬民族文化。文物征集、登编、修复、保管、文物展览，文物复制与修复，</w:t>
      </w:r>
      <w:r>
        <w:rPr>
          <w:rFonts w:hint="eastAsia" w:ascii="仿宋_GB2312" w:hAnsi="Times New Roman" w:eastAsia="仿宋_GB2312"/>
          <w:sz w:val="32"/>
          <w:szCs w:val="32"/>
          <w:lang w:eastAsia="zh-CN"/>
        </w:rPr>
        <w:t>历代</w:t>
      </w:r>
      <w:r>
        <w:rPr>
          <w:rFonts w:hint="eastAsia" w:ascii="仿宋_GB2312" w:hAnsi="Times New Roman" w:eastAsia="仿宋_GB2312"/>
          <w:sz w:val="32"/>
          <w:szCs w:val="32"/>
        </w:rPr>
        <w:t>文物研究，</w:t>
      </w:r>
      <w:r>
        <w:rPr>
          <w:rFonts w:hint="eastAsia" w:ascii="仿宋_GB2312" w:hAnsi="Times New Roman" w:eastAsia="仿宋_GB2312"/>
          <w:sz w:val="32"/>
          <w:szCs w:val="32"/>
          <w:lang w:eastAsia="zh-CN"/>
        </w:rPr>
        <w:t>文物收藏、</w:t>
      </w:r>
      <w:r>
        <w:rPr>
          <w:rFonts w:hint="eastAsia" w:ascii="仿宋_GB2312" w:hAnsi="Times New Roman" w:eastAsia="仿宋_GB2312"/>
          <w:sz w:val="32"/>
          <w:szCs w:val="32"/>
        </w:rPr>
        <w:t>博物馆研究，</w:t>
      </w:r>
      <w:r>
        <w:rPr>
          <w:rFonts w:hint="eastAsia" w:ascii="仿宋_GB2312" w:hAnsi="Times New Roman" w:eastAsia="仿宋_GB2312"/>
          <w:sz w:val="32"/>
          <w:szCs w:val="32"/>
          <w:lang w:eastAsia="zh-CN"/>
        </w:rPr>
        <w:t>古器物研究、</w:t>
      </w:r>
      <w:r>
        <w:rPr>
          <w:rFonts w:hint="eastAsia" w:ascii="仿宋_GB2312" w:hAnsi="Times New Roman" w:eastAsia="仿宋_GB2312"/>
          <w:sz w:val="32"/>
          <w:szCs w:val="32"/>
        </w:rPr>
        <w:t>通史和近代史研究，文物修复技术研究，藏品研究，文物宣传，文物讲解，历史知识普及，文物信息网络建设</w:t>
      </w:r>
      <w:r>
        <w:rPr>
          <w:rFonts w:hint="eastAsia" w:ascii="仿宋_GB2312" w:hAnsi="Times New Roman" w:eastAsia="仿宋_GB2312"/>
          <w:sz w:val="32"/>
          <w:szCs w:val="32"/>
          <w:lang w:eastAsia="zh-CN"/>
        </w:rPr>
        <w:t>，历史著作及图录编辑出版、考古技术服务。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北京</w:t>
      </w:r>
      <w:r>
        <w:rPr>
          <w:rFonts w:hint="eastAsia" w:ascii="仿宋_GB2312" w:eastAsia="仿宋_GB2312"/>
          <w:sz w:val="32"/>
          <w:szCs w:val="32"/>
          <w:lang w:eastAsia="zh-CN"/>
        </w:rPr>
        <w:t>考古遗址博物馆</w:t>
      </w:r>
      <w:r>
        <w:rPr>
          <w:rFonts w:hint="eastAsia" w:ascii="仿宋_GB2312" w:eastAsia="仿宋_GB2312"/>
          <w:color w:val="000000"/>
          <w:sz w:val="32"/>
          <w:szCs w:val="32"/>
          <w:lang w:val="en-US" w:eastAsia="zh-CN"/>
        </w:rPr>
        <w:t>下设</w:t>
      </w:r>
      <w:r>
        <w:rPr>
          <w:rFonts w:hint="eastAsia" w:ascii="仿宋_GB2312" w:eastAsia="仿宋_GB2312"/>
          <w:sz w:val="32"/>
          <w:szCs w:val="32"/>
        </w:rPr>
        <w:t>办公室与党建工作部</w:t>
      </w:r>
      <w:r>
        <w:rPr>
          <w:rFonts w:hint="eastAsia" w:ascii="仿宋_GB2312" w:eastAsia="仿宋_GB2312"/>
          <w:sz w:val="32"/>
          <w:szCs w:val="32"/>
          <w:lang w:eastAsia="zh-CN"/>
        </w:rPr>
        <w:t>、</w:t>
      </w:r>
      <w:r>
        <w:rPr>
          <w:rFonts w:hint="eastAsia" w:ascii="仿宋_GB2312" w:eastAsia="仿宋_GB2312"/>
          <w:sz w:val="32"/>
          <w:szCs w:val="32"/>
        </w:rPr>
        <w:t>安保开放部</w:t>
      </w:r>
      <w:r>
        <w:rPr>
          <w:rFonts w:hint="eastAsia" w:ascii="仿宋_GB2312" w:eastAsia="仿宋_GB2312"/>
          <w:sz w:val="32"/>
          <w:szCs w:val="32"/>
          <w:lang w:val="en-US" w:eastAsia="zh-CN"/>
        </w:rPr>
        <w:t>(安全保卫部)</w:t>
      </w:r>
      <w:r>
        <w:rPr>
          <w:rFonts w:hint="eastAsia" w:ascii="仿宋_GB2312" w:eastAsia="仿宋_GB2312"/>
          <w:sz w:val="32"/>
          <w:szCs w:val="32"/>
          <w:lang w:eastAsia="zh-CN"/>
        </w:rPr>
        <w:t>、</w:t>
      </w:r>
      <w:r>
        <w:rPr>
          <w:rFonts w:hint="eastAsia" w:ascii="仿宋_GB2312" w:eastAsia="仿宋_GB2312"/>
          <w:sz w:val="32"/>
          <w:szCs w:val="32"/>
        </w:rPr>
        <w:t>展览陈列部</w:t>
      </w:r>
      <w:r>
        <w:rPr>
          <w:rFonts w:hint="eastAsia" w:ascii="仿宋_GB2312" w:eastAsia="仿宋_GB2312"/>
          <w:sz w:val="32"/>
          <w:szCs w:val="32"/>
          <w:lang w:eastAsia="zh-CN"/>
        </w:rPr>
        <w:t>、</w:t>
      </w:r>
      <w:r>
        <w:rPr>
          <w:rFonts w:hint="eastAsia" w:ascii="仿宋_GB2312" w:eastAsia="仿宋_GB2312"/>
          <w:sz w:val="32"/>
          <w:szCs w:val="32"/>
        </w:rPr>
        <w:t>文物保护部</w:t>
      </w:r>
      <w:r>
        <w:rPr>
          <w:rFonts w:hint="eastAsia" w:ascii="仿宋_GB2312" w:eastAsia="仿宋_GB2312"/>
          <w:sz w:val="32"/>
          <w:szCs w:val="32"/>
          <w:lang w:eastAsia="zh-CN"/>
        </w:rPr>
        <w:t>、</w:t>
      </w:r>
      <w:r>
        <w:rPr>
          <w:rFonts w:hint="eastAsia" w:ascii="仿宋_GB2312" w:eastAsia="仿宋_GB2312"/>
          <w:sz w:val="32"/>
          <w:szCs w:val="32"/>
        </w:rPr>
        <w:t>考古研究部</w:t>
      </w:r>
      <w:r>
        <w:rPr>
          <w:rFonts w:hint="eastAsia" w:ascii="仿宋_GB2312" w:eastAsia="仿宋_GB2312"/>
          <w:sz w:val="32"/>
          <w:szCs w:val="32"/>
          <w:lang w:eastAsia="zh-CN"/>
        </w:rPr>
        <w:t>、</w:t>
      </w:r>
      <w:r>
        <w:rPr>
          <w:rFonts w:hint="eastAsia" w:ascii="仿宋_GB2312" w:eastAsia="仿宋_GB2312"/>
          <w:sz w:val="32"/>
          <w:szCs w:val="32"/>
        </w:rPr>
        <w:t>宣传教育部</w:t>
      </w:r>
      <w:r>
        <w:rPr>
          <w:rFonts w:hint="eastAsia" w:ascii="仿宋_GB2312" w:eastAsia="仿宋_GB2312"/>
          <w:sz w:val="32"/>
          <w:szCs w:val="32"/>
          <w:lang w:val="en-US" w:eastAsia="zh-CN"/>
        </w:rPr>
        <w:t>、</w:t>
      </w:r>
      <w:r>
        <w:rPr>
          <w:rFonts w:hint="eastAsia" w:ascii="仿宋_GB2312" w:eastAsia="仿宋_GB2312"/>
          <w:sz w:val="32"/>
          <w:szCs w:val="32"/>
        </w:rPr>
        <w:t>藏品管理部</w:t>
      </w:r>
      <w:r>
        <w:rPr>
          <w:rFonts w:hint="eastAsia" w:ascii="仿宋_GB2312" w:eastAsia="仿宋_GB2312"/>
          <w:sz w:val="32"/>
          <w:szCs w:val="32"/>
          <w:lang w:eastAsia="zh-CN"/>
        </w:rPr>
        <w:t>、</w:t>
      </w:r>
      <w:r>
        <w:rPr>
          <w:rFonts w:hint="eastAsia" w:ascii="仿宋_GB2312" w:eastAsia="仿宋_GB2312"/>
          <w:sz w:val="32"/>
          <w:szCs w:val="32"/>
        </w:rPr>
        <w:t>事业推广部</w:t>
      </w:r>
      <w:r>
        <w:rPr>
          <w:rFonts w:hint="eastAsia" w:ascii="仿宋_GB2312" w:eastAsia="仿宋_GB2312"/>
          <w:sz w:val="32"/>
          <w:szCs w:val="32"/>
          <w:lang w:val="en-US" w:eastAsia="zh-CN"/>
        </w:rPr>
        <w:t>8个部门。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北京考古遗址博物馆部门事业编制62人，实际</w:t>
      </w:r>
      <w:r>
        <w:rPr>
          <w:rFonts w:hint="eastAsia" w:ascii="仿宋_GB2312" w:eastAsia="仿宋_GB2312"/>
          <w:sz w:val="32"/>
          <w:szCs w:val="32"/>
          <w:lang w:val="en-US" w:eastAsia="zh-CN"/>
        </w:rPr>
        <w:t>58</w:t>
      </w:r>
      <w:r>
        <w:rPr>
          <w:rFonts w:hint="eastAsia" w:ascii="仿宋_GB2312" w:eastAsia="仿宋_GB2312"/>
          <w:sz w:val="32"/>
          <w:szCs w:val="32"/>
        </w:rPr>
        <w:t>人；</w:t>
      </w:r>
      <w:r>
        <w:rPr>
          <w:rFonts w:hint="eastAsia" w:ascii="仿宋_GB2312" w:eastAsia="仿宋_GB2312"/>
          <w:sz w:val="32"/>
          <w:szCs w:val="32"/>
          <w:lang w:eastAsia="zh-CN"/>
        </w:rPr>
        <w:t>长期</w:t>
      </w:r>
      <w:r>
        <w:rPr>
          <w:rFonts w:hint="eastAsia" w:ascii="仿宋_GB2312" w:hAnsi="Times New Roman" w:eastAsia="仿宋_GB2312"/>
          <w:color w:val="000000"/>
          <w:sz w:val="32"/>
          <w:szCs w:val="32"/>
          <w:lang w:val="en-US" w:eastAsia="zh-CN"/>
        </w:rPr>
        <w:t>聘用人员</w:t>
      </w:r>
      <w:r>
        <w:rPr>
          <w:rFonts w:hint="eastAsia" w:ascii="仿宋_GB2312" w:eastAsia="仿宋_GB2312"/>
          <w:sz w:val="32"/>
          <w:szCs w:val="32"/>
        </w:rPr>
        <w:t>2人。离退休人员2</w:t>
      </w:r>
      <w:r>
        <w:rPr>
          <w:rFonts w:hint="eastAsia" w:ascii="仿宋_GB2312" w:eastAsia="仿宋_GB2312"/>
          <w:sz w:val="32"/>
          <w:szCs w:val="32"/>
          <w:lang w:val="en-US" w:eastAsia="zh-CN"/>
        </w:rPr>
        <w:t>0</w:t>
      </w:r>
      <w:r>
        <w:rPr>
          <w:rFonts w:hint="eastAsia" w:ascii="仿宋_GB2312" w:eastAsia="仿宋_GB2312"/>
          <w:sz w:val="32"/>
          <w:szCs w:val="32"/>
        </w:rPr>
        <w:t>人，其中：离休0人，退休2</w:t>
      </w:r>
      <w:r>
        <w:rPr>
          <w:rFonts w:hint="eastAsia" w:ascii="仿宋_GB2312" w:eastAsia="仿宋_GB2312"/>
          <w:sz w:val="32"/>
          <w:szCs w:val="32"/>
          <w:lang w:val="en-US" w:eastAsia="zh-CN"/>
        </w:rPr>
        <w:t>0</w:t>
      </w:r>
      <w:r>
        <w:rPr>
          <w:rFonts w:hint="eastAsia" w:ascii="仿宋_GB2312" w:eastAsia="仿宋_GB2312"/>
          <w:sz w:val="32"/>
          <w:szCs w:val="32"/>
        </w:rPr>
        <w:t>人</w:t>
      </w:r>
      <w:r>
        <w:rPr>
          <w:rFonts w:hint="eastAsia" w:ascii="仿宋_GB2312" w:eastAsia="仿宋_GB2312"/>
          <w:sz w:val="32"/>
          <w:szCs w:val="32"/>
          <w:lang w:eastAsia="zh-CN"/>
        </w:rPr>
        <w:t>。</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rPr>
        <w:t>2022年收入预算</w:t>
      </w:r>
      <w:r>
        <w:rPr>
          <w:rFonts w:hint="eastAsia" w:ascii="仿宋_GB2312" w:eastAsia="仿宋_GB2312"/>
          <w:i w:val="0"/>
          <w:iCs w:val="0"/>
          <w:sz w:val="32"/>
          <w:szCs w:val="32"/>
          <w:lang w:val="en-US" w:eastAsia="zh-CN"/>
        </w:rPr>
        <w:t>3297.77</w:t>
      </w:r>
      <w:r>
        <w:rPr>
          <w:rFonts w:hint="eastAsia" w:ascii="仿宋_GB2312" w:eastAsia="仿宋_GB2312"/>
          <w:sz w:val="32"/>
          <w:szCs w:val="32"/>
        </w:rPr>
        <w:t>万元，比2021年</w:t>
      </w:r>
      <w:r>
        <w:rPr>
          <w:rFonts w:hint="eastAsia" w:ascii="仿宋_GB2312" w:eastAsia="仿宋_GB2312"/>
          <w:sz w:val="32"/>
          <w:szCs w:val="32"/>
          <w:lang w:val="en-US" w:eastAsia="zh-CN"/>
        </w:rPr>
        <w:t>4432.57</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1134.80</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25.60</w:t>
      </w:r>
      <w:r>
        <w:rPr>
          <w:rFonts w:hint="eastAsia" w:ascii="仿宋_GB2312" w:eastAsia="仿宋_GB2312"/>
          <w:sz w:val="32"/>
          <w:szCs w:val="32"/>
        </w:rPr>
        <w:t>%。其中：本年财政拨款收入</w:t>
      </w:r>
      <w:r>
        <w:rPr>
          <w:rFonts w:hint="eastAsia" w:ascii="仿宋_GB2312" w:eastAsia="仿宋_GB2312"/>
          <w:sz w:val="32"/>
          <w:szCs w:val="32"/>
          <w:lang w:val="en-US" w:eastAsia="zh-CN"/>
        </w:rPr>
        <w:t>3104.84</w:t>
      </w:r>
      <w:r>
        <w:rPr>
          <w:rFonts w:hint="eastAsia" w:ascii="仿宋_GB2312" w:eastAsia="仿宋_GB2312"/>
          <w:sz w:val="32"/>
          <w:szCs w:val="32"/>
        </w:rPr>
        <w:t>万元,比2021年</w:t>
      </w:r>
      <w:r>
        <w:rPr>
          <w:rFonts w:hint="eastAsia" w:ascii="仿宋_GB2312" w:eastAsia="仿宋_GB2312"/>
          <w:sz w:val="32"/>
          <w:szCs w:val="32"/>
          <w:lang w:val="en-US" w:eastAsia="zh-CN"/>
        </w:rPr>
        <w:t>4356.40</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1251.56</w:t>
      </w:r>
      <w:r>
        <w:rPr>
          <w:rFonts w:hint="eastAsia" w:ascii="仿宋_GB2312" w:eastAsia="仿宋_GB2312"/>
          <w:sz w:val="32"/>
          <w:szCs w:val="32"/>
        </w:rPr>
        <w:t>万元</w:t>
      </w:r>
      <w:r>
        <w:rPr>
          <w:rFonts w:hint="eastAsia" w:ascii="仿宋_GB2312" w:eastAsia="仿宋_GB2312"/>
          <w:sz w:val="32"/>
          <w:szCs w:val="32"/>
          <w:lang w:eastAsia="zh-CN"/>
        </w:rPr>
        <w:t>（主要原因是</w:t>
      </w:r>
      <w:r>
        <w:rPr>
          <w:rFonts w:hint="eastAsia" w:ascii="仿宋_GB2312" w:eastAsia="仿宋_GB2312"/>
          <w:sz w:val="32"/>
          <w:szCs w:val="32"/>
          <w:lang w:val="en-US" w:eastAsia="zh-CN"/>
        </w:rPr>
        <w:t>原北京市大葆台西汉墓博物馆面临改建，遗址和文物研究、展示支出有所减少</w:t>
      </w:r>
      <w:r>
        <w:rPr>
          <w:rFonts w:hint="eastAsia" w:ascii="仿宋_GB2312" w:eastAsia="仿宋_GB2312"/>
          <w:sz w:val="32"/>
          <w:szCs w:val="32"/>
          <w:lang w:eastAsia="zh-CN"/>
        </w:rPr>
        <w:t>）</w:t>
      </w:r>
      <w:r>
        <w:rPr>
          <w:rFonts w:hint="eastAsia" w:ascii="仿宋_GB2312" w:eastAsia="仿宋_GB2312"/>
          <w:sz w:val="32"/>
          <w:szCs w:val="32"/>
        </w:rPr>
        <w:t>；本年其他资金收入</w:t>
      </w:r>
      <w:r>
        <w:rPr>
          <w:rFonts w:hint="eastAsia" w:ascii="仿宋_GB2312" w:eastAsia="仿宋_GB2312"/>
          <w:sz w:val="32"/>
          <w:szCs w:val="32"/>
          <w:lang w:val="en-US" w:eastAsia="zh-CN"/>
        </w:rPr>
        <w:t>20</w:t>
      </w:r>
      <w:r>
        <w:rPr>
          <w:rFonts w:hint="eastAsia" w:ascii="仿宋_GB2312" w:eastAsia="仿宋_GB2312"/>
          <w:sz w:val="32"/>
          <w:szCs w:val="32"/>
        </w:rPr>
        <w:t>万元,比2021年</w:t>
      </w:r>
      <w:r>
        <w:rPr>
          <w:rFonts w:hint="eastAsia" w:ascii="仿宋_GB2312" w:eastAsia="仿宋_GB2312"/>
          <w:sz w:val="32"/>
          <w:szCs w:val="32"/>
          <w:lang w:val="en-US" w:eastAsia="zh-CN"/>
        </w:rPr>
        <w:t>56.84</w:t>
      </w:r>
      <w:r>
        <w:rPr>
          <w:rFonts w:hint="eastAsia" w:ascii="仿宋_GB2312" w:eastAsia="仿宋_GB2312"/>
          <w:sz w:val="32"/>
          <w:szCs w:val="32"/>
        </w:rPr>
        <w:t>万元减少</w:t>
      </w:r>
      <w:r>
        <w:rPr>
          <w:rFonts w:hint="eastAsia" w:ascii="仿宋_GB2312" w:eastAsia="仿宋_GB2312"/>
          <w:sz w:val="32"/>
          <w:szCs w:val="32"/>
          <w:lang w:val="en-US" w:eastAsia="zh-CN"/>
        </w:rPr>
        <w:t>36.84</w:t>
      </w:r>
      <w:r>
        <w:rPr>
          <w:rFonts w:hint="eastAsia" w:ascii="仿宋_GB2312" w:eastAsia="仿宋_GB2312"/>
          <w:sz w:val="32"/>
          <w:szCs w:val="32"/>
        </w:rPr>
        <w:t>万元</w:t>
      </w:r>
      <w:r>
        <w:rPr>
          <w:rFonts w:hint="eastAsia" w:ascii="仿宋_GB2312" w:eastAsia="仿宋_GB2312"/>
          <w:sz w:val="32"/>
          <w:szCs w:val="32"/>
          <w:lang w:eastAsia="zh-CN"/>
        </w:rPr>
        <w:t>（主要原因是单位业务调整，预计收入有所减少）</w:t>
      </w:r>
      <w:r>
        <w:rPr>
          <w:rFonts w:hint="eastAsia" w:ascii="仿宋_GB2312" w:eastAsia="仿宋_GB2312"/>
          <w:sz w:val="32"/>
          <w:szCs w:val="32"/>
        </w:rPr>
        <w:t>；</w:t>
      </w:r>
      <w:r>
        <w:rPr>
          <w:rFonts w:hint="eastAsia" w:ascii="仿宋_GB2312" w:eastAsia="仿宋_GB2312"/>
          <w:sz w:val="32"/>
          <w:szCs w:val="32"/>
          <w:lang w:val="en-US" w:eastAsia="zh-CN"/>
        </w:rPr>
        <w:t>。</w:t>
      </w:r>
      <w:r>
        <w:rPr>
          <w:rFonts w:hint="eastAsia" w:ascii="仿宋_GB2312" w:eastAsia="仿宋_GB2312"/>
          <w:sz w:val="32"/>
          <w:szCs w:val="32"/>
        </w:rPr>
        <w:t>上年结转结余资金</w:t>
      </w:r>
      <w:r>
        <w:rPr>
          <w:rFonts w:hint="eastAsia" w:ascii="仿宋_GB2312" w:eastAsia="仿宋_GB2312"/>
          <w:sz w:val="32"/>
          <w:szCs w:val="32"/>
          <w:lang w:val="en-US" w:eastAsia="zh-CN"/>
        </w:rPr>
        <w:t>0</w:t>
      </w:r>
      <w:r>
        <w:rPr>
          <w:rFonts w:hint="eastAsia" w:ascii="仿宋_GB2312" w:eastAsia="仿宋_GB2312"/>
          <w:sz w:val="32"/>
          <w:szCs w:val="32"/>
        </w:rPr>
        <w:t>万元,比2021年</w:t>
      </w:r>
      <w:r>
        <w:rPr>
          <w:rFonts w:hint="eastAsia" w:ascii="仿宋_GB2312" w:eastAsia="仿宋_GB2312"/>
          <w:sz w:val="32"/>
          <w:szCs w:val="32"/>
          <w:lang w:val="en-US" w:eastAsia="zh-CN"/>
        </w:rPr>
        <w:t>3.23</w:t>
      </w:r>
      <w:r>
        <w:rPr>
          <w:rFonts w:hint="eastAsia" w:ascii="仿宋_GB2312" w:eastAsia="仿宋_GB2312"/>
          <w:sz w:val="32"/>
          <w:szCs w:val="32"/>
        </w:rPr>
        <w:t>万元</w:t>
      </w:r>
      <w:r>
        <w:rPr>
          <w:rFonts w:hint="eastAsia" w:ascii="仿宋_GB2312" w:eastAsia="仿宋_GB2312"/>
          <w:sz w:val="32"/>
          <w:szCs w:val="32"/>
          <w:lang w:val="en-US" w:eastAsia="zh-CN"/>
        </w:rPr>
        <w:t>减少3.23</w:t>
      </w:r>
      <w:r>
        <w:rPr>
          <w:rFonts w:hint="eastAsia" w:ascii="仿宋_GB2312" w:eastAsia="仿宋_GB2312"/>
          <w:sz w:val="32"/>
          <w:szCs w:val="32"/>
        </w:rPr>
        <w:t>万元</w:t>
      </w:r>
      <w:r>
        <w:rPr>
          <w:rFonts w:hint="eastAsia" w:ascii="仿宋_GB2312" w:eastAsia="仿宋_GB2312"/>
          <w:sz w:val="32"/>
          <w:szCs w:val="32"/>
          <w:lang w:eastAsia="zh-CN"/>
        </w:rPr>
        <w:t>。继续使用的财政性结转资金</w:t>
      </w:r>
      <w:r>
        <w:rPr>
          <w:rFonts w:hint="eastAsia" w:ascii="仿宋_GB2312" w:eastAsia="仿宋_GB2312"/>
          <w:sz w:val="32"/>
          <w:szCs w:val="32"/>
          <w:lang w:val="en-US" w:eastAsia="zh-CN"/>
        </w:rPr>
        <w:t>172.93万元，</w:t>
      </w:r>
      <w:r>
        <w:rPr>
          <w:rFonts w:hint="eastAsia" w:ascii="仿宋_GB2312" w:eastAsia="仿宋_GB2312"/>
          <w:sz w:val="32"/>
          <w:szCs w:val="32"/>
        </w:rPr>
        <w:t>比2021年</w:t>
      </w:r>
      <w:r>
        <w:rPr>
          <w:rFonts w:hint="eastAsia" w:ascii="仿宋_GB2312" w:eastAsia="仿宋_GB2312"/>
          <w:sz w:val="32"/>
          <w:szCs w:val="32"/>
          <w:lang w:val="en-US" w:eastAsia="zh-CN"/>
        </w:rPr>
        <w:t>16.10</w:t>
      </w:r>
      <w:r>
        <w:rPr>
          <w:rFonts w:hint="eastAsia" w:ascii="仿宋_GB2312" w:eastAsia="仿宋_GB2312"/>
          <w:sz w:val="32"/>
          <w:szCs w:val="32"/>
        </w:rPr>
        <w:t>万元</w:t>
      </w:r>
      <w:r>
        <w:rPr>
          <w:rFonts w:hint="eastAsia" w:ascii="仿宋_GB2312" w:eastAsia="仿宋_GB2312"/>
          <w:sz w:val="32"/>
          <w:szCs w:val="32"/>
          <w:lang w:val="en-US" w:eastAsia="zh-CN"/>
        </w:rPr>
        <w:t>减少156.83</w:t>
      </w:r>
      <w:r>
        <w:rPr>
          <w:rFonts w:hint="eastAsia" w:ascii="仿宋_GB2312" w:eastAsia="仿宋_GB2312"/>
          <w:sz w:val="32"/>
          <w:szCs w:val="32"/>
        </w:rPr>
        <w:t>万元</w:t>
      </w:r>
      <w:r>
        <w:rPr>
          <w:rFonts w:hint="eastAsia" w:ascii="仿宋_GB2312" w:eastAsia="仿宋_GB2312"/>
          <w:sz w:val="32"/>
          <w:szCs w:val="32"/>
          <w:lang w:eastAsia="zh-CN"/>
        </w:rPr>
        <w:t>，主要原因是</w:t>
      </w:r>
      <w:r>
        <w:rPr>
          <w:rFonts w:hint="eastAsia" w:ascii="仿宋_GB2312" w:eastAsia="仿宋_GB2312"/>
          <w:sz w:val="32"/>
          <w:szCs w:val="32"/>
          <w:lang w:val="en-US" w:eastAsia="zh-CN"/>
        </w:rPr>
        <w:t>2021年6月收到追加中央专项转移资金项目。</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2022年支出预算3297.77万元，比2021年4432.57万元增加万元，减少25.60%。</w:t>
      </w:r>
    </w:p>
    <w:p>
      <w:pPr>
        <w:ind w:firstLine="640" w:firstLineChars="200"/>
        <w:rPr>
          <w:rFonts w:ascii="仿宋_GB2312" w:eastAsia="仿宋_GB2312"/>
          <w:color w:val="000000"/>
          <w:sz w:val="32"/>
          <w:szCs w:val="32"/>
        </w:rPr>
      </w:pPr>
      <w:r>
        <w:rPr>
          <w:rFonts w:hint="eastAsia" w:ascii="仿宋_GB2312" w:eastAsia="仿宋_GB2312"/>
          <w:sz w:val="32"/>
          <w:szCs w:val="32"/>
        </w:rPr>
        <w:t>基本支出预算</w:t>
      </w:r>
      <w:r>
        <w:rPr>
          <w:rFonts w:hint="eastAsia" w:ascii="仿宋_GB2312" w:eastAsia="仿宋_GB2312"/>
          <w:sz w:val="32"/>
          <w:szCs w:val="32"/>
          <w:lang w:val="en-US" w:eastAsia="zh-CN"/>
        </w:rPr>
        <w:t>2648.01</w:t>
      </w:r>
      <w:r>
        <w:rPr>
          <w:rFonts w:hint="eastAsia" w:ascii="仿宋_GB2312" w:eastAsia="仿宋_GB2312"/>
          <w:sz w:val="32"/>
          <w:szCs w:val="32"/>
        </w:rPr>
        <w:t>万元，占总支出预算</w:t>
      </w:r>
      <w:r>
        <w:rPr>
          <w:rFonts w:hint="eastAsia" w:ascii="仿宋_GB2312" w:eastAsia="仿宋_GB2312"/>
          <w:sz w:val="32"/>
          <w:szCs w:val="32"/>
          <w:lang w:val="en-US" w:eastAsia="zh-CN"/>
        </w:rPr>
        <w:t>80.30</w:t>
      </w:r>
      <w:r>
        <w:rPr>
          <w:rFonts w:hint="eastAsia" w:ascii="仿宋_GB2312" w:eastAsia="仿宋_GB2312"/>
          <w:sz w:val="32"/>
          <w:szCs w:val="32"/>
        </w:rPr>
        <w:t>%，比2021年</w:t>
      </w:r>
      <w:r>
        <w:rPr>
          <w:rFonts w:hint="eastAsia" w:ascii="仿宋_GB2312" w:eastAsia="仿宋_GB2312"/>
          <w:sz w:val="32"/>
          <w:szCs w:val="32"/>
          <w:lang w:val="en-US" w:eastAsia="zh-CN"/>
        </w:rPr>
        <w:t>2590.99</w:t>
      </w:r>
      <w:r>
        <w:rPr>
          <w:rFonts w:hint="eastAsia" w:ascii="仿宋_GB2312" w:eastAsia="仿宋_GB2312"/>
          <w:sz w:val="32"/>
          <w:szCs w:val="32"/>
        </w:rPr>
        <w:t>万元增加</w:t>
      </w:r>
      <w:r>
        <w:rPr>
          <w:rFonts w:hint="eastAsia" w:ascii="仿宋_GB2312" w:eastAsia="仿宋_GB2312"/>
          <w:sz w:val="32"/>
          <w:szCs w:val="32"/>
          <w:lang w:val="en-US" w:eastAsia="zh-CN"/>
        </w:rPr>
        <w:t>57.02</w:t>
      </w:r>
      <w:r>
        <w:rPr>
          <w:rFonts w:hint="eastAsia" w:ascii="仿宋_GB2312" w:eastAsia="仿宋_GB2312"/>
          <w:sz w:val="32"/>
          <w:szCs w:val="32"/>
        </w:rPr>
        <w:t>万元，增长</w:t>
      </w:r>
      <w:r>
        <w:rPr>
          <w:rFonts w:hint="eastAsia" w:ascii="仿宋_GB2312" w:eastAsia="仿宋_GB2312"/>
          <w:sz w:val="32"/>
          <w:szCs w:val="32"/>
          <w:lang w:val="en-US" w:eastAsia="zh-CN"/>
        </w:rPr>
        <w:t>2.20</w:t>
      </w:r>
      <w:r>
        <w:rPr>
          <w:rFonts w:hint="eastAsia" w:ascii="仿宋_GB2312" w:eastAsia="仿宋_GB2312"/>
          <w:sz w:val="32"/>
          <w:szCs w:val="32"/>
        </w:rPr>
        <w:t>%</w:t>
      </w:r>
      <w:r>
        <w:rPr>
          <w:rFonts w:hint="eastAsia" w:ascii="仿宋_GB2312" w:eastAsia="仿宋_GB2312"/>
          <w:sz w:val="32"/>
          <w:szCs w:val="32"/>
          <w:lang w:eastAsia="zh-CN"/>
        </w:rPr>
        <w:t>。主要原因为进一步强化文物安全工作，增加安保经费</w:t>
      </w:r>
      <w:r>
        <w:rPr>
          <w:rFonts w:hint="eastAsia" w:ascii="仿宋_GB2312" w:eastAsia="仿宋_GB2312"/>
          <w:sz w:val="32"/>
          <w:szCs w:val="32"/>
        </w:rPr>
        <w:t>。</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3.对附属单位补助支出0万元。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2</w:t>
      </w:r>
      <w:r>
        <w:rPr>
          <w:rFonts w:hint="eastAsia" w:ascii="仿宋_GB2312" w:eastAsia="仿宋_GB2312"/>
          <w:sz w:val="32"/>
          <w:szCs w:val="32"/>
        </w:rPr>
        <w:t>年</w:t>
      </w:r>
      <w:r>
        <w:rPr>
          <w:rFonts w:hint="eastAsia" w:ascii="仿宋_GB2312" w:eastAsia="仿宋_GB2312"/>
          <w:sz w:val="32"/>
          <w:szCs w:val="32"/>
          <w:lang w:eastAsia="zh-CN"/>
        </w:rPr>
        <w:t>北京考古遗址博物馆</w:t>
      </w:r>
      <w:r>
        <w:rPr>
          <w:rFonts w:ascii="仿宋_GB2312" w:eastAsia="仿宋_GB2312"/>
          <w:sz w:val="32"/>
          <w:szCs w:val="32"/>
        </w:rPr>
        <w:t>重点</w:t>
      </w:r>
      <w:r>
        <w:rPr>
          <w:rFonts w:hint="eastAsia" w:ascii="仿宋_GB2312" w:eastAsia="仿宋_GB2312"/>
          <w:sz w:val="32"/>
          <w:szCs w:val="32"/>
        </w:rPr>
        <w:t>支出</w:t>
      </w:r>
      <w:r>
        <w:rPr>
          <w:rFonts w:ascii="仿宋_GB2312" w:eastAsia="仿宋_GB2312"/>
          <w:sz w:val="32"/>
          <w:szCs w:val="32"/>
        </w:rPr>
        <w:t>方向如下：</w:t>
      </w:r>
    </w:p>
    <w:p>
      <w:pPr>
        <w:numPr>
          <w:ilvl w:val="0"/>
          <w:numId w:val="1"/>
        </w:num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北京考古遗址博物馆</w:t>
      </w:r>
      <w:r>
        <w:rPr>
          <w:rFonts w:hint="eastAsia" w:ascii="仿宋_GB2312" w:eastAsia="仿宋_GB2312"/>
          <w:sz w:val="32"/>
          <w:szCs w:val="32"/>
          <w:lang w:val="en-US" w:eastAsia="zh-CN"/>
        </w:rPr>
        <w:t>2022年</w:t>
      </w:r>
      <w:r>
        <w:rPr>
          <w:rFonts w:hint="eastAsia" w:ascii="仿宋_GB2312" w:eastAsia="仿宋_GB2312"/>
          <w:sz w:val="32"/>
          <w:szCs w:val="32"/>
        </w:rPr>
        <w:t>以既有利于事业发展、又有利于平稳过渡为原则，充分挖掘现有人员的潜能，形成有利于文博事业发展的良好氛围。</w:t>
      </w:r>
    </w:p>
    <w:p>
      <w:pPr>
        <w:numPr>
          <w:ilvl w:val="0"/>
          <w:numId w:val="1"/>
        </w:num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根据原大葆台西汉墓遗址保护及博物馆改建工程进展情况，2022年需开展博物馆新馆建成后的展览设计工作，主要包括编制展览大纲与展览方案，并进行概念设计、深化设计及施工图设计等工作。</w:t>
      </w:r>
    </w:p>
    <w:p>
      <w:pPr>
        <w:numPr>
          <w:ilvl w:val="0"/>
          <w:numId w:val="1"/>
        </w:num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围绕考古遗址开展好教育、保护、研究、展示、阐释、体验等博物馆工作，发挥好琉璃河遗址、大葆台西汉墓遗址、金中都水关遗址不同时期经济社会发展进程在北京地区的重要标识作用</w:t>
      </w:r>
      <w:r>
        <w:rPr>
          <w:rFonts w:hint="eastAsia" w:ascii="仿宋_GB2312" w:eastAsia="仿宋_GB2312"/>
          <w:sz w:val="32"/>
          <w:szCs w:val="32"/>
          <w:lang w:eastAsia="zh-CN"/>
        </w:rPr>
        <w:t>。</w:t>
      </w:r>
    </w:p>
    <w:p>
      <w:pPr>
        <w:numPr>
          <w:ilvl w:val="0"/>
          <w:numId w:val="1"/>
        </w:num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分析金中都水关遗址病害问题的产生原因，为遗址保护详细处理方案提供基本资料，以保证保护处理方案的准确性及遗址的安全</w:t>
      </w:r>
      <w:r>
        <w:rPr>
          <w:rFonts w:hint="eastAsia" w:ascii="仿宋_GB2312" w:eastAsia="仿宋_GB2312"/>
          <w:sz w:val="32"/>
          <w:szCs w:val="32"/>
          <w:lang w:eastAsia="zh-CN"/>
        </w:rPr>
        <w:t>。</w:t>
      </w:r>
    </w:p>
    <w:p>
      <w:pPr>
        <w:numPr>
          <w:ilvl w:val="0"/>
          <w:numId w:val="1"/>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加强博物馆日常安全维稳工作，降低安全隐患风险，对馆舍老旧电路、排烟管道等整体提高安全质量，提高公众满意度的效果。</w:t>
      </w:r>
    </w:p>
    <w:p>
      <w:pPr>
        <w:numPr>
          <w:ilvl w:val="0"/>
          <w:numId w:val="1"/>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利用出土文物，对文物进行再研究，并尝试按照古法复制文物，从而将该文物复制品用到大葆台新馆的展示中进一步加强考古成果展示和考古学研究成果的阐释。</w:t>
      </w:r>
    </w:p>
    <w:p>
      <w:pPr>
        <w:numPr>
          <w:ilvl w:val="0"/>
          <w:numId w:val="1"/>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利用考古成果加强对外宣传，同时办好北京公众考古季的宣传活动。</w:t>
      </w:r>
    </w:p>
    <w:p>
      <w:pPr>
        <w:numPr>
          <w:ilvl w:val="0"/>
          <w:numId w:val="1"/>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依据业务用车标准在2022年内完成车辆更新工作，价格不超过17.98万元。</w:t>
      </w:r>
    </w:p>
    <w:p>
      <w:pPr>
        <w:numPr>
          <w:ilvl w:val="0"/>
          <w:numId w:val="1"/>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新建原西周馆安防存储系统，与在原有存储系统无缝融合，形成统一的智能存储管理平台，保证所有前端设备采集数据不低于90天存储时长。</w:t>
      </w:r>
    </w:p>
    <w:p>
      <w:pPr>
        <w:numPr>
          <w:ilvl w:val="0"/>
          <w:numId w:val="1"/>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加强考古成果和历史研究成果的传播，提升考古学为社会和公众服务的功能，让更多人了解中国考古和历史，更好地讲述源远流长和辉煌灿烂的中国故事，实现博物馆高质量发展。</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针对上述</w:t>
      </w:r>
      <w:r>
        <w:rPr>
          <w:rFonts w:ascii="仿宋_GB2312" w:eastAsia="仿宋_GB2312"/>
          <w:sz w:val="32"/>
          <w:szCs w:val="32"/>
        </w:rPr>
        <w:t>支出</w:t>
      </w:r>
      <w:r>
        <w:rPr>
          <w:rFonts w:hint="eastAsia" w:ascii="仿宋_GB2312" w:eastAsia="仿宋_GB2312"/>
          <w:sz w:val="32"/>
          <w:szCs w:val="32"/>
          <w:lang w:eastAsia="zh-CN"/>
        </w:rPr>
        <w:t>方向</w:t>
      </w:r>
      <w:r>
        <w:rPr>
          <w:rFonts w:hint="eastAsia" w:ascii="仿宋_GB2312" w:eastAsia="仿宋_GB2312"/>
          <w:sz w:val="32"/>
          <w:szCs w:val="32"/>
        </w:rPr>
        <w:t>，</w:t>
      </w:r>
      <w:r>
        <w:rPr>
          <w:rFonts w:ascii="仿宋_GB2312" w:eastAsia="仿宋_GB2312"/>
          <w:sz w:val="32"/>
          <w:szCs w:val="32"/>
        </w:rPr>
        <w:t>我单位</w:t>
      </w:r>
      <w:r>
        <w:rPr>
          <w:rFonts w:hint="eastAsia" w:ascii="仿宋_GB2312" w:eastAsia="仿宋_GB2312"/>
          <w:sz w:val="32"/>
          <w:szCs w:val="32"/>
          <w:lang w:eastAsia="zh-CN"/>
        </w:rPr>
        <w:t>预算项目支出支出主要安排</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lang w:val="en-US" w:eastAsia="zh-CN"/>
        </w:rPr>
        <w:t>大葆台汉墓出土文物展示研究29.35万元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lang w:val="en-US" w:eastAsia="zh-CN"/>
        </w:rPr>
        <w:t>中华优秀传统文化及公众考古教育体验活动65.35万元</w:t>
      </w:r>
      <w:r>
        <w:rPr>
          <w:rFonts w:hint="eastAsia"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lang w:val="en-US" w:eastAsia="zh-CN"/>
        </w:rPr>
        <w:t>大葆台西汉墓遗址保护及博物馆改建--展陈大纲及设计编制147.63万元。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lang w:val="en-US" w:eastAsia="zh-CN"/>
        </w:rPr>
        <w:t>辽金馆老旧电路和排烟管道改造88.41万元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lang w:val="en-US" w:eastAsia="zh-CN"/>
        </w:rPr>
        <w:t>西周馆防恐重点目标单位改造43.30万元。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lang w:val="en-US" w:eastAsia="zh-CN"/>
        </w:rPr>
        <w:t>北京公众考古季61.43万元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lang w:val="en-US" w:eastAsia="zh-CN"/>
        </w:rPr>
        <w:t>大葆台过渡办公用房运行维护费23.38万元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lang w:val="en-US" w:eastAsia="zh-CN"/>
        </w:rPr>
        <w:t>考古馆业务用车购置项目17.98万元</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lang w:val="en-US" w:eastAsia="zh-CN"/>
        </w:rPr>
        <w:t>金中都水关遗址病害调查172.93</w:t>
      </w:r>
      <w:r>
        <w:rPr>
          <w:rFonts w:hint="eastAsia" w:ascii="仿宋_GB2312" w:eastAsia="仿宋_GB2312"/>
          <w:sz w:val="32"/>
          <w:szCs w:val="32"/>
        </w:rPr>
        <w:t>万元</w:t>
      </w:r>
      <w:r>
        <w:rPr>
          <w:rFonts w:ascii="仿宋_GB2312" w:eastAsia="仿宋_GB2312"/>
          <w:sz w:val="32"/>
          <w:szCs w:val="32"/>
        </w:rPr>
        <w:t>；</w:t>
      </w:r>
    </w:p>
    <w:p>
      <w:pPr>
        <w:spacing w:line="560" w:lineRule="exact"/>
        <w:ind w:firstLine="640" w:firstLineChars="200"/>
        <w:rPr>
          <w:rFonts w:hint="eastAsia" w:ascii="黑体" w:eastAsia="黑体"/>
          <w:b/>
          <w:sz w:val="32"/>
          <w:szCs w:val="32"/>
        </w:rPr>
      </w:pPr>
      <w:r>
        <w:rPr>
          <w:rFonts w:hint="eastAsia" w:ascii="黑体" w:eastAsia="黑体"/>
          <w:color w:val="000000"/>
          <w:sz w:val="32"/>
          <w:szCs w:val="32"/>
        </w:rPr>
        <w:t>四</w:t>
      </w:r>
      <w:r>
        <w:rPr>
          <w:rFonts w:hint="eastAsia" w:ascii="黑体" w:eastAsia="黑体"/>
          <w:b/>
          <w:sz w:val="32"/>
          <w:szCs w:val="32"/>
        </w:rPr>
        <w:t>、部门“三公”经费财政拨款预算说明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（一）"三公经费"的单位范围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北京考古遗址博物馆</w:t>
      </w:r>
      <w:r>
        <w:rPr>
          <w:rFonts w:hint="eastAsia" w:ascii="仿宋_GB2312" w:eastAsia="仿宋_GB2312"/>
          <w:color w:val="000000"/>
          <w:sz w:val="32"/>
          <w:szCs w:val="32"/>
        </w:rPr>
        <w:t>因公出国（境）费用、公务接待费、公务用车购置和运行维护费开支单位包括</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个所属单位。</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（二）"三公经费"财政拨款情况说明</w:t>
      </w:r>
    </w:p>
    <w:p>
      <w:pPr>
        <w:ind w:firstLine="555"/>
        <w:rPr>
          <w:rFonts w:hint="eastAsia" w:ascii="仿宋_GB2312" w:eastAsia="仿宋_GB2312"/>
          <w:sz w:val="32"/>
          <w:szCs w:val="32"/>
        </w:rPr>
      </w:pPr>
      <w:r>
        <w:rPr>
          <w:rFonts w:hint="eastAsia" w:ascii="仿宋_GB2312" w:eastAsia="仿宋_GB2312"/>
          <w:sz w:val="32"/>
          <w:szCs w:val="32"/>
        </w:rPr>
        <w:t>2022年"三公经费"财政拨款预算</w:t>
      </w:r>
      <w:r>
        <w:rPr>
          <w:rFonts w:hint="eastAsia" w:ascii="仿宋_GB2312" w:eastAsia="仿宋_GB2312"/>
          <w:sz w:val="32"/>
          <w:szCs w:val="32"/>
          <w:lang w:val="en-US" w:eastAsia="zh-CN"/>
        </w:rPr>
        <w:t>26.16</w:t>
      </w:r>
      <w:r>
        <w:rPr>
          <w:rFonts w:hint="eastAsia" w:ascii="仿宋_GB2312" w:eastAsia="仿宋_GB2312"/>
          <w:sz w:val="32"/>
          <w:szCs w:val="32"/>
        </w:rPr>
        <w:t>万元，比2021年"三公经费"财政拨款预算</w:t>
      </w:r>
      <w:r>
        <w:rPr>
          <w:rFonts w:hint="eastAsia" w:ascii="仿宋_GB2312" w:eastAsia="仿宋_GB2312"/>
          <w:sz w:val="32"/>
          <w:szCs w:val="32"/>
          <w:lang w:val="en-US" w:eastAsia="zh-CN"/>
        </w:rPr>
        <w:t>9.28万元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16.88</w:t>
      </w:r>
      <w:r>
        <w:rPr>
          <w:rFonts w:hint="eastAsia" w:ascii="仿宋_GB2312" w:eastAsia="仿宋_GB2312"/>
          <w:sz w:val="32"/>
          <w:szCs w:val="32"/>
        </w:rPr>
        <w:t>万元。其中：</w:t>
      </w:r>
    </w:p>
    <w:p>
      <w:pPr>
        <w:ind w:firstLine="555"/>
        <w:rPr>
          <w:rFonts w:hint="eastAsia" w:ascii="仿宋_GB2312" w:eastAsia="仿宋_GB2312"/>
          <w:sz w:val="32"/>
          <w:szCs w:val="32"/>
        </w:rPr>
      </w:pPr>
      <w:r>
        <w:rPr>
          <w:rFonts w:hint="eastAsia" w:ascii="仿宋_GB2312" w:eastAsia="仿宋_GB2312"/>
          <w:sz w:val="32"/>
          <w:szCs w:val="32"/>
        </w:rPr>
        <w:t>1.因公出国（境）费用。2022年预算数</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p>
    <w:p>
      <w:pPr>
        <w:ind w:firstLine="555"/>
        <w:rPr>
          <w:rFonts w:hint="eastAsia" w:ascii="仿宋_GB2312" w:eastAsia="仿宋_GB2312"/>
          <w:sz w:val="32"/>
          <w:szCs w:val="32"/>
        </w:rPr>
      </w:pPr>
      <w:r>
        <w:rPr>
          <w:rFonts w:hint="eastAsia" w:ascii="仿宋_GB2312" w:eastAsia="仿宋_GB2312"/>
          <w:sz w:val="32"/>
          <w:szCs w:val="32"/>
        </w:rPr>
        <w:t>2.公务接待费。2022年预算数</w:t>
      </w:r>
      <w:r>
        <w:rPr>
          <w:rFonts w:hint="eastAsia" w:ascii="仿宋_GB2312" w:eastAsia="仿宋_GB2312"/>
          <w:sz w:val="32"/>
          <w:szCs w:val="32"/>
          <w:lang w:val="en-US" w:eastAsia="zh-CN"/>
        </w:rPr>
        <w:t>2</w:t>
      </w:r>
      <w:r>
        <w:rPr>
          <w:rFonts w:hint="eastAsia" w:ascii="仿宋_GB2312" w:eastAsia="仿宋_GB2312"/>
          <w:sz w:val="32"/>
          <w:szCs w:val="32"/>
        </w:rPr>
        <w:t>万元，比2021年预算数</w:t>
      </w:r>
      <w:r>
        <w:rPr>
          <w:rFonts w:hint="eastAsia" w:ascii="仿宋_GB2312" w:eastAsia="仿宋_GB2312"/>
          <w:sz w:val="32"/>
          <w:szCs w:val="32"/>
          <w:lang w:val="en-US" w:eastAsia="zh-CN"/>
        </w:rPr>
        <w:t>2.04</w:t>
      </w:r>
      <w:r>
        <w:rPr>
          <w:rFonts w:hint="eastAsia" w:ascii="仿宋_GB2312" w:eastAsia="仿宋_GB2312"/>
          <w:sz w:val="32"/>
          <w:szCs w:val="32"/>
        </w:rPr>
        <w:t>万元减少</w:t>
      </w:r>
      <w:r>
        <w:rPr>
          <w:rFonts w:hint="eastAsia" w:ascii="仿宋_GB2312" w:eastAsia="仿宋_GB2312"/>
          <w:sz w:val="32"/>
          <w:szCs w:val="32"/>
          <w:lang w:val="en-US" w:eastAsia="zh-CN"/>
        </w:rPr>
        <w:t>0.04</w:t>
      </w:r>
      <w:r>
        <w:rPr>
          <w:rFonts w:hint="eastAsia" w:ascii="仿宋_GB2312" w:eastAsia="仿宋_GB2312"/>
          <w:sz w:val="32"/>
          <w:szCs w:val="32"/>
        </w:rPr>
        <w:t>万元，主要原因：厉行</w:t>
      </w:r>
      <w:r>
        <w:rPr>
          <w:rFonts w:hint="eastAsia" w:ascii="仿宋_GB2312" w:eastAsia="仿宋_GB2312"/>
          <w:sz w:val="32"/>
          <w:szCs w:val="32"/>
          <w:lang w:eastAsia="zh-CN"/>
        </w:rPr>
        <w:t>勤俭节约，减少三公经费</w:t>
      </w:r>
      <w:r>
        <w:rPr>
          <w:rFonts w:hint="eastAsia" w:ascii="仿宋_GB2312" w:eastAsia="仿宋_GB2312"/>
          <w:sz w:val="32"/>
          <w:szCs w:val="32"/>
        </w:rPr>
        <w:t>。2022年公务接待费主要</w:t>
      </w:r>
      <w:r>
        <w:rPr>
          <w:rFonts w:hint="eastAsia" w:ascii="仿宋_GB2312" w:hAnsi="楷体" w:eastAsia="仿宋_GB2312" w:cs="黑体"/>
          <w:sz w:val="32"/>
          <w:szCs w:val="32"/>
        </w:rPr>
        <w:t>用于省市间文博单位业务交流接待等方面。</w:t>
      </w:r>
    </w:p>
    <w:p>
      <w:pPr>
        <w:ind w:firstLine="600"/>
        <w:rPr>
          <w:rFonts w:hint="eastAsia" w:ascii="仿宋_GB2312" w:eastAsia="仿宋_GB2312"/>
          <w:sz w:val="32"/>
          <w:szCs w:val="32"/>
        </w:rPr>
      </w:pPr>
      <w:r>
        <w:rPr>
          <w:rFonts w:hint="eastAsia" w:ascii="仿宋_GB2312" w:eastAsia="仿宋_GB2312"/>
          <w:sz w:val="32"/>
          <w:szCs w:val="32"/>
        </w:rPr>
        <w:t>3.公务用车购置和运行维护费</w:t>
      </w:r>
      <w:r>
        <w:rPr>
          <w:rFonts w:hint="eastAsia" w:ascii="仿宋_GB2312" w:eastAsia="仿宋_GB2312"/>
          <w:sz w:val="32"/>
          <w:szCs w:val="32"/>
          <w:lang w:val="en-US" w:eastAsia="zh-CN"/>
        </w:rPr>
        <w:t>24.16元</w:t>
      </w:r>
      <w:r>
        <w:rPr>
          <w:rFonts w:hint="eastAsia" w:ascii="仿宋_GB2312" w:eastAsia="仿宋_GB2312"/>
          <w:sz w:val="32"/>
          <w:szCs w:val="32"/>
        </w:rPr>
        <w:t>。2022年预算数</w:t>
      </w:r>
      <w:r>
        <w:rPr>
          <w:rFonts w:hint="eastAsia" w:ascii="仿宋_GB2312" w:eastAsia="仿宋_GB2312"/>
          <w:sz w:val="32"/>
          <w:szCs w:val="32"/>
          <w:lang w:val="en-US" w:eastAsia="zh-CN"/>
        </w:rPr>
        <w:t>6.18</w:t>
      </w:r>
      <w:r>
        <w:rPr>
          <w:rFonts w:hint="eastAsia" w:ascii="仿宋_GB2312" w:eastAsia="仿宋_GB2312"/>
          <w:sz w:val="32"/>
          <w:szCs w:val="32"/>
        </w:rPr>
        <w:t>万元，其中，公务用车购置费2022年预算数</w:t>
      </w:r>
      <w:r>
        <w:rPr>
          <w:rFonts w:hint="eastAsia" w:ascii="仿宋_GB2312" w:eastAsia="仿宋_GB2312"/>
          <w:sz w:val="32"/>
          <w:szCs w:val="32"/>
          <w:lang w:val="en-US" w:eastAsia="zh-CN"/>
        </w:rPr>
        <w:t>17.98</w:t>
      </w:r>
      <w:r>
        <w:rPr>
          <w:rFonts w:hint="eastAsia" w:ascii="仿宋_GB2312" w:eastAsia="仿宋_GB2312"/>
          <w:sz w:val="32"/>
          <w:szCs w:val="32"/>
        </w:rPr>
        <w:t>万元；公务用车运行维护费2022年预算数</w:t>
      </w:r>
      <w:r>
        <w:rPr>
          <w:rFonts w:hint="eastAsia" w:ascii="仿宋_GB2312" w:eastAsia="仿宋_GB2312"/>
          <w:sz w:val="32"/>
          <w:szCs w:val="32"/>
          <w:lang w:val="en-US" w:eastAsia="zh-CN"/>
        </w:rPr>
        <w:t>6.18</w:t>
      </w:r>
      <w:r>
        <w:rPr>
          <w:rFonts w:hint="eastAsia" w:ascii="仿宋_GB2312" w:eastAsia="仿宋_GB2312"/>
          <w:sz w:val="32"/>
          <w:szCs w:val="32"/>
        </w:rPr>
        <w:t>万元，其中：公务用车加油</w:t>
      </w:r>
      <w:r>
        <w:rPr>
          <w:rFonts w:hint="eastAsia" w:ascii="仿宋_GB2312" w:eastAsia="仿宋_GB2312"/>
          <w:sz w:val="32"/>
          <w:szCs w:val="32"/>
          <w:lang w:val="en-US" w:eastAsia="zh-CN"/>
        </w:rPr>
        <w:t>2.65</w:t>
      </w:r>
      <w:r>
        <w:rPr>
          <w:rFonts w:hint="eastAsia" w:ascii="仿宋_GB2312" w:eastAsia="仿宋_GB2312"/>
          <w:sz w:val="32"/>
          <w:szCs w:val="32"/>
        </w:rPr>
        <w:t>万元，公务用车维修</w:t>
      </w:r>
      <w:r>
        <w:rPr>
          <w:rFonts w:hint="eastAsia" w:ascii="仿宋_GB2312" w:eastAsia="仿宋_GB2312"/>
          <w:sz w:val="32"/>
          <w:szCs w:val="32"/>
          <w:lang w:val="en-US" w:eastAsia="zh-CN"/>
        </w:rPr>
        <w:t>1.28</w:t>
      </w:r>
      <w:r>
        <w:rPr>
          <w:rFonts w:hint="eastAsia" w:ascii="仿宋_GB2312" w:eastAsia="仿宋_GB2312"/>
          <w:sz w:val="32"/>
          <w:szCs w:val="32"/>
        </w:rPr>
        <w:t>万元，公务用车保险</w:t>
      </w:r>
      <w:r>
        <w:rPr>
          <w:rFonts w:hint="eastAsia" w:ascii="仿宋_GB2312" w:eastAsia="仿宋_GB2312"/>
          <w:sz w:val="32"/>
          <w:szCs w:val="32"/>
          <w:lang w:val="en-US" w:eastAsia="zh-CN"/>
        </w:rPr>
        <w:t>1.27</w:t>
      </w:r>
      <w:r>
        <w:rPr>
          <w:rFonts w:hint="eastAsia" w:ascii="仿宋_GB2312" w:eastAsia="仿宋_GB2312"/>
          <w:sz w:val="32"/>
          <w:szCs w:val="32"/>
        </w:rPr>
        <w:t>万元，其他</w:t>
      </w:r>
      <w:r>
        <w:rPr>
          <w:rFonts w:hint="eastAsia" w:ascii="仿宋_GB2312" w:eastAsia="仿宋_GB2312"/>
          <w:sz w:val="32"/>
          <w:szCs w:val="32"/>
          <w:lang w:val="en-US" w:eastAsia="zh-CN"/>
        </w:rPr>
        <w:t>0.98</w:t>
      </w:r>
      <w:r>
        <w:rPr>
          <w:rFonts w:hint="eastAsia" w:ascii="仿宋_GB2312" w:eastAsia="仿宋_GB2312"/>
          <w:sz w:val="32"/>
          <w:szCs w:val="32"/>
        </w:rPr>
        <w:t>万元。比2021年预算数</w:t>
      </w:r>
      <w:r>
        <w:rPr>
          <w:rFonts w:hint="eastAsia" w:ascii="仿宋_GB2312" w:eastAsia="仿宋_GB2312"/>
          <w:sz w:val="32"/>
          <w:szCs w:val="32"/>
          <w:lang w:val="en-US" w:eastAsia="zh-CN"/>
        </w:rPr>
        <w:t>7.24</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16.92</w:t>
      </w:r>
      <w:r>
        <w:rPr>
          <w:rFonts w:hint="eastAsia" w:ascii="仿宋_GB2312" w:eastAsia="仿宋_GB2312"/>
          <w:sz w:val="32"/>
          <w:szCs w:val="32"/>
        </w:rPr>
        <w:t>万元，主要原因：</w:t>
      </w:r>
      <w:r>
        <w:rPr>
          <w:rFonts w:hint="eastAsia" w:ascii="仿宋_GB2312" w:eastAsia="仿宋_GB2312"/>
          <w:sz w:val="32"/>
          <w:szCs w:val="32"/>
          <w:lang w:eastAsia="zh-CN"/>
        </w:rPr>
        <w:t>因单位原有公务用车已达</w:t>
      </w:r>
      <w:r>
        <w:rPr>
          <w:rFonts w:hint="eastAsia" w:ascii="仿宋_GB2312" w:eastAsia="仿宋_GB2312"/>
          <w:sz w:val="32"/>
          <w:szCs w:val="32"/>
          <w:lang w:val="en-US" w:eastAsia="zh-CN"/>
        </w:rPr>
        <w:t>19年车龄，由于业务工作需求，急需更新车辆</w:t>
      </w:r>
      <w:r>
        <w:rPr>
          <w:rFonts w:hint="eastAsia" w:ascii="仿宋_GB2312" w:eastAsia="仿宋_GB2312"/>
          <w:sz w:val="32"/>
          <w:szCs w:val="32"/>
        </w:rPr>
        <w:t>。</w:t>
      </w:r>
    </w:p>
    <w:p>
      <w:p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2022年</w:t>
      </w:r>
      <w:r>
        <w:rPr>
          <w:rFonts w:hint="eastAsia" w:ascii="仿宋_GB2312" w:eastAsia="仿宋_GB2312"/>
          <w:sz w:val="32"/>
          <w:szCs w:val="32"/>
          <w:lang w:eastAsia="zh-CN"/>
        </w:rPr>
        <w:t>北京考古遗址博物馆</w:t>
      </w:r>
      <w:r>
        <w:rPr>
          <w:rFonts w:hint="eastAsia" w:ascii="仿宋_GB2312" w:eastAsia="仿宋_GB2312"/>
          <w:sz w:val="32"/>
          <w:szCs w:val="32"/>
        </w:rPr>
        <w:t>政府采购预算总额</w:t>
      </w:r>
      <w:r>
        <w:rPr>
          <w:rFonts w:hint="eastAsia" w:ascii="仿宋_GB2312" w:eastAsia="仿宋_GB2312"/>
          <w:sz w:val="32"/>
          <w:szCs w:val="32"/>
          <w:lang w:val="en-US" w:eastAsia="zh-CN"/>
        </w:rPr>
        <w:t>990.02</w:t>
      </w:r>
      <w:r>
        <w:rPr>
          <w:rFonts w:hint="eastAsia" w:ascii="仿宋_GB2312" w:eastAsia="仿宋_GB2312"/>
          <w:sz w:val="32"/>
          <w:szCs w:val="32"/>
        </w:rPr>
        <w:t>万元。</w:t>
      </w:r>
      <w:r>
        <w:rPr>
          <w:rFonts w:hint="eastAsia" w:ascii="仿宋_GB2312" w:eastAsia="仿宋_GB2312"/>
          <w:color w:val="000000"/>
          <w:sz w:val="32"/>
          <w:szCs w:val="32"/>
        </w:rPr>
        <w:t>其中：政府采购货物预算</w:t>
      </w:r>
      <w:r>
        <w:rPr>
          <w:rFonts w:hint="eastAsia" w:ascii="仿宋_GB2312" w:eastAsia="仿宋_GB2312"/>
          <w:color w:val="000000"/>
          <w:sz w:val="32"/>
          <w:szCs w:val="32"/>
          <w:lang w:val="en-US" w:eastAsia="zh-CN"/>
        </w:rPr>
        <w:t>48.98</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118.96</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822.08</w:t>
      </w:r>
      <w:r>
        <w:rPr>
          <w:rFonts w:hint="eastAsia" w:ascii="仿宋_GB2312" w:eastAsia="仿宋_GB2312"/>
          <w:color w:val="000000"/>
          <w:sz w:val="32"/>
          <w:szCs w:val="32"/>
        </w:rPr>
        <w:t>万元。</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（二）政府购买服务预算说明</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我单位不在</w:t>
      </w:r>
      <w:r>
        <w:rPr>
          <w:rFonts w:hint="eastAsia" w:ascii="仿宋" w:hAnsi="仿宋" w:eastAsia="仿宋" w:cs="仿宋"/>
          <w:sz w:val="32"/>
          <w:szCs w:val="32"/>
          <w:lang w:eastAsia="zh-CN"/>
        </w:rPr>
        <w:t>政府购买服务预算</w:t>
      </w:r>
      <w:r>
        <w:rPr>
          <w:rFonts w:hint="eastAsia" w:ascii="仿宋" w:hAnsi="仿宋" w:eastAsia="仿宋" w:cs="仿宋"/>
          <w:sz w:val="32"/>
          <w:szCs w:val="32"/>
        </w:rPr>
        <w:t>统计范围之内</w:t>
      </w:r>
      <w:r>
        <w:rPr>
          <w:rFonts w:hint="eastAsia" w:ascii="仿宋" w:hAnsi="仿宋" w:eastAsia="仿宋" w:cs="仿宋"/>
          <w:sz w:val="32"/>
          <w:szCs w:val="32"/>
          <w:lang w:eastAsia="zh-CN"/>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（三）机关运行经费情况说明</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我单位不在机关运行经费统计范围之内</w:t>
      </w:r>
      <w:r>
        <w:rPr>
          <w:rFonts w:hint="eastAsia" w:ascii="仿宋" w:hAnsi="仿宋" w:eastAsia="仿宋" w:cs="仿宋"/>
          <w:sz w:val="32"/>
          <w:szCs w:val="32"/>
          <w:lang w:eastAsia="zh-CN"/>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 xml:space="preserve">（四）项目支出绩效目标情况说明  </w:t>
      </w:r>
    </w:p>
    <w:p>
      <w:pPr>
        <w:ind w:firstLine="600"/>
        <w:rPr>
          <w:rFonts w:hint="eastAsia" w:ascii="仿宋_GB2312" w:eastAsia="仿宋_GB2312"/>
          <w:sz w:val="32"/>
          <w:szCs w:val="32"/>
        </w:rPr>
      </w:pPr>
      <w:r>
        <w:rPr>
          <w:rFonts w:hint="eastAsia" w:ascii="仿宋_GB2312" w:eastAsia="仿宋_GB2312"/>
          <w:sz w:val="32"/>
          <w:szCs w:val="32"/>
        </w:rPr>
        <w:t>2022年，</w:t>
      </w:r>
      <w:r>
        <w:rPr>
          <w:rFonts w:hint="eastAsia" w:ascii="仿宋_GB2312" w:eastAsia="仿宋_GB2312"/>
          <w:sz w:val="32"/>
          <w:szCs w:val="32"/>
          <w:lang w:eastAsia="zh-CN"/>
        </w:rPr>
        <w:t>北京考古遗址博物馆</w:t>
      </w:r>
      <w:r>
        <w:rPr>
          <w:rFonts w:hint="eastAsia" w:ascii="仿宋_GB2312" w:eastAsia="仿宋_GB2312"/>
          <w:sz w:val="32"/>
          <w:szCs w:val="32"/>
        </w:rPr>
        <w:t>填报绩效目标的预算项目</w:t>
      </w:r>
      <w:r>
        <w:rPr>
          <w:rFonts w:hint="eastAsia" w:ascii="仿宋_GB2312" w:eastAsia="仿宋_GB2312"/>
          <w:sz w:val="32"/>
          <w:szCs w:val="32"/>
          <w:lang w:val="en-US" w:eastAsia="zh-CN"/>
        </w:rPr>
        <w:t>8</w:t>
      </w:r>
      <w:r>
        <w:rPr>
          <w:rFonts w:hint="eastAsia" w:ascii="仿宋_GB2312" w:eastAsia="仿宋_GB2312"/>
          <w:sz w:val="32"/>
          <w:szCs w:val="32"/>
        </w:rPr>
        <w:t>个，占全部预算项目</w:t>
      </w:r>
      <w:r>
        <w:rPr>
          <w:rFonts w:hint="eastAsia" w:ascii="仿宋_GB2312" w:eastAsia="仿宋_GB2312"/>
          <w:sz w:val="32"/>
          <w:szCs w:val="32"/>
          <w:lang w:val="en-US" w:eastAsia="zh-CN"/>
        </w:rPr>
        <w:t>8</w:t>
      </w:r>
      <w:r>
        <w:rPr>
          <w:rFonts w:hint="eastAsia" w:ascii="仿宋_GB2312" w:eastAsia="仿宋_GB2312"/>
          <w:sz w:val="32"/>
          <w:szCs w:val="32"/>
        </w:rPr>
        <w:t>个的</w:t>
      </w:r>
      <w:r>
        <w:rPr>
          <w:rFonts w:hint="eastAsia" w:ascii="仿宋_GB2312" w:eastAsia="仿宋_GB2312"/>
          <w:sz w:val="32"/>
          <w:szCs w:val="32"/>
          <w:lang w:val="en-US" w:eastAsia="zh-CN"/>
        </w:rPr>
        <w:t>100</w:t>
      </w:r>
      <w:r>
        <w:rPr>
          <w:rFonts w:hint="eastAsia" w:ascii="仿宋_GB2312" w:eastAsia="仿宋_GB2312"/>
          <w:sz w:val="32"/>
          <w:szCs w:val="32"/>
        </w:rPr>
        <w:t>%。填报绩效目标的项目支出预算</w:t>
      </w:r>
      <w:r>
        <w:rPr>
          <w:rFonts w:hint="eastAsia" w:ascii="仿宋_GB2312" w:eastAsia="仿宋_GB2312"/>
          <w:sz w:val="32"/>
          <w:szCs w:val="32"/>
          <w:lang w:val="en-US" w:eastAsia="zh-CN"/>
        </w:rPr>
        <w:t>476.83</w:t>
      </w:r>
      <w:r>
        <w:rPr>
          <w:rFonts w:hint="eastAsia" w:ascii="仿宋_GB2312" w:eastAsia="仿宋_GB2312"/>
          <w:sz w:val="32"/>
          <w:szCs w:val="32"/>
        </w:rPr>
        <w:t>万元，占本</w:t>
      </w:r>
      <w:r>
        <w:rPr>
          <w:rFonts w:hint="eastAsia" w:ascii="仿宋_GB2312" w:eastAsia="仿宋_GB2312"/>
          <w:sz w:val="32"/>
          <w:szCs w:val="32"/>
          <w:lang w:eastAsia="zh-CN"/>
        </w:rPr>
        <w:t>单位</w:t>
      </w:r>
      <w:r>
        <w:rPr>
          <w:rFonts w:hint="eastAsia" w:ascii="仿宋_GB2312" w:eastAsia="仿宋_GB2312"/>
          <w:sz w:val="32"/>
          <w:szCs w:val="32"/>
        </w:rPr>
        <w:t>全部项目支出预算的</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（五）重点行政事业性收费情况说明</w:t>
      </w:r>
    </w:p>
    <w:p>
      <w:pPr>
        <w:spacing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本单位202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年无重点行政事业性收费</w:t>
      </w:r>
      <w:r>
        <w:rPr>
          <w:rFonts w:hint="eastAsia" w:ascii="仿宋" w:hAnsi="仿宋" w:eastAsia="仿宋" w:cs="仿宋"/>
          <w:color w:val="000000"/>
          <w:sz w:val="32"/>
          <w:szCs w:val="32"/>
          <w:lang w:eastAsia="zh-CN"/>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（六）国有资本经营预算财政拨款情况说明</w:t>
      </w:r>
    </w:p>
    <w:p>
      <w:pPr>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本</w:t>
      </w:r>
      <w:r>
        <w:rPr>
          <w:rFonts w:ascii="仿宋_GB2312" w:eastAsia="仿宋_GB2312"/>
          <w:color w:val="auto"/>
          <w:sz w:val="32"/>
          <w:szCs w:val="32"/>
        </w:rPr>
        <w:t>单位</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年无国有资本经营预算财政拨款安排的预算</w:t>
      </w:r>
      <w:r>
        <w:rPr>
          <w:rFonts w:hint="eastAsia" w:ascii="仿宋_GB2312" w:eastAsia="仿宋_GB2312"/>
          <w:color w:val="auto"/>
          <w:sz w:val="32"/>
          <w:szCs w:val="32"/>
          <w:lang w:eastAsia="zh-CN"/>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w:t>
      </w:r>
      <w:r>
        <w:rPr>
          <w:rFonts w:hint="eastAsia" w:ascii="仿宋_GB2312" w:eastAsia="仿宋_GB2312"/>
          <w:color w:val="000000"/>
          <w:sz w:val="32"/>
          <w:szCs w:val="32"/>
          <w:lang w:eastAsia="zh-CN"/>
        </w:rPr>
        <w:t>北京考古遗址博物馆</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台，共计</w:t>
      </w:r>
      <w:r>
        <w:rPr>
          <w:rFonts w:hint="eastAsia" w:ascii="仿宋_GB2312" w:eastAsia="仿宋_GB2312"/>
          <w:color w:val="000000"/>
          <w:sz w:val="32"/>
          <w:szCs w:val="32"/>
          <w:lang w:val="en-US" w:eastAsia="zh-CN"/>
        </w:rPr>
        <w:t>57.00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.0</w:t>
      </w:r>
      <w:r>
        <w:rPr>
          <w:rFonts w:ascii="仿宋_GB2312" w:eastAsia="仿宋_GB2312"/>
          <w:color w:val="000000"/>
          <w:sz w:val="32"/>
          <w:szCs w:val="32"/>
        </w:rPr>
        <w:t>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附件：北京</w:t>
      </w:r>
      <w:r>
        <w:rPr>
          <w:rFonts w:hint="eastAsia" w:ascii="仿宋_GB2312" w:eastAsia="仿宋_GB2312"/>
          <w:color w:val="000000"/>
          <w:sz w:val="32"/>
          <w:szCs w:val="32"/>
          <w:lang w:eastAsia="zh-CN"/>
        </w:rPr>
        <w:t>考古遗址博物馆</w:t>
      </w: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年度单位预算报表（见</w:t>
      </w:r>
      <w:r>
        <w:rPr>
          <w:rFonts w:ascii="仿宋_GB2312" w:eastAsia="仿宋_GB2312"/>
          <w:color w:val="000000"/>
          <w:sz w:val="32"/>
          <w:szCs w:val="32"/>
        </w:rPr>
        <w:t>附表</w:t>
      </w:r>
      <w:r>
        <w:rPr>
          <w:rFonts w:hint="eastAsia" w:ascii="仿宋_GB2312" w:eastAsia="仿宋_GB2312"/>
          <w:color w:val="000000"/>
          <w:sz w:val="32"/>
          <w:szCs w:val="32"/>
        </w:rPr>
        <w:t>）</w:t>
      </w:r>
      <w:r>
        <w:rPr>
          <w:rFonts w:hint="eastAsia" w:ascii="仿宋_GB2312" w:eastAsia="仿宋_GB2312" w:cs="宋体"/>
          <w:color w:val="000000"/>
          <w:kern w:val="0"/>
          <w:sz w:val="32"/>
          <w:szCs w:val="32"/>
          <w:lang w:val="zh-CN"/>
        </w:rPr>
        <w:t xml:space="preserve">  </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40001"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Times New Roman" w:hAnsi="Times New Roman" w:eastAsia="宋体" w:cs="Droid Sans"/>
        <w:kern w:val="2"/>
        <w:sz w:val="18"/>
        <w:szCs w:val="24"/>
        <w:lang w:val="en-US" w:eastAsia="zh-CN" w:bidi="ar-SA"/>
      </w:rPr>
      <w:pict>
        <v:shape id="文本框1" o:spid="_x0000_s4097" o:spt="202" type="#_x0000_t202" style="position:absolute;left:0pt;margin-top:0pt;height:144pt;width:144pt;mso-position-horizontal:right;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13256D"/>
    <w:multiLevelType w:val="singleLevel"/>
    <w:tmpl w:val="6213256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81F20E0"/>
    <w:rsid w:val="20AD2771"/>
    <w:rsid w:val="312118ED"/>
    <w:rsid w:val="4FCE1EC8"/>
    <w:rsid w:val="502742E4"/>
    <w:rsid w:val="5BB47BA0"/>
    <w:rsid w:val="69EF6000"/>
    <w:rsid w:val="6B3B4599"/>
    <w:rsid w:val="73571FD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Calibri Light" w:hAnsi="Calibri Light" w:eastAsia="宋体" w:cs="黑体"/>
      <w:b/>
      <w:bCs/>
      <w:sz w:val="32"/>
      <w:szCs w:val="32"/>
    </w:rPr>
  </w:style>
  <w:style w:type="character" w:default="1" w:styleId="6">
    <w:name w:val="Default Paragraph Font"/>
    <w:semiHidden/>
    <w:qFormat/>
    <w:uiPriority w:val="0"/>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2022-02-21T04:24:00Z</dcterms:created>
  <dc:creator>杨涛</dc:creator>
  <cp:lastModifiedBy>杨涛</cp:lastModifiedBy>
  <dcterms:modified xsi:type="dcterms:W3CDTF">2022-02-28T09:07:55Z</dcterms:modified>
  <dc:title>北京考古遗址博物馆2022年财政预算信息公开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9C11118E680A40F8A95CC0437BEB18F9</vt:lpwstr>
  </property>
</Properties>
</file>