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eastAsia="仿宋_GB2312"/>
          <w:b/>
          <w:color w:val="000000"/>
          <w:sz w:val="32"/>
          <w:szCs w:val="32"/>
        </w:rPr>
      </w:pPr>
      <w:bookmarkStart w:id="0" w:name="_GoBack"/>
      <w:bookmarkEnd w:id="0"/>
      <w:r>
        <w:rPr>
          <w:rFonts w:hint="eastAsia" w:ascii="仿宋_GB2312" w:eastAsia="仿宋_GB2312"/>
          <w:b/>
          <w:color w:val="000000"/>
          <w:sz w:val="32"/>
          <w:szCs w:val="32"/>
        </w:rPr>
        <w:t>北京市文物局图书资料中心2021年财政预算信息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hint="eastAsia" w:ascii="仿宋_GB2312" w:eastAsia="仿宋_GB2312"/>
          <w:color w:val="000000"/>
          <w:sz w:val="32"/>
          <w:szCs w:val="32"/>
        </w:rPr>
      </w:pPr>
      <w:r>
        <w:rPr>
          <w:rFonts w:hint="eastAsia" w:ascii="仿宋_GB2312" w:eastAsia="仿宋_GB2312"/>
          <w:color w:val="000000"/>
          <w:sz w:val="32"/>
          <w:szCs w:val="32"/>
        </w:rPr>
        <w:t>目   录</w:t>
      </w:r>
    </w:p>
    <w:p>
      <w:pPr>
        <w:spacing w:line="240" w:lineRule="exact"/>
        <w:jc w:val="center"/>
        <w:rPr>
          <w:rFonts w:ascii="方正小标宋简体" w:eastAsia="方正小标宋简体"/>
          <w:color w:val="000000"/>
          <w:sz w:val="32"/>
          <w:szCs w:val="32"/>
        </w:rPr>
      </w:pPr>
    </w:p>
    <w:p>
      <w:pPr>
        <w:spacing w:line="52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2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2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2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2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2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2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七、一般公共预算财政拨款基本支出表</w:t>
      </w:r>
    </w:p>
    <w:p>
      <w:pPr>
        <w:autoSpaceDE w:val="0"/>
        <w:autoSpaceDN w:val="0"/>
        <w:adjustRightInd w:val="0"/>
        <w:spacing w:line="52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八、一般公共预算财政拨款项目支出表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w:t>
      </w:r>
      <w:r>
        <w:rPr>
          <w:rFonts w:ascii="仿宋_GB2312" w:eastAsia="仿宋_GB2312" w:cs="宋体"/>
          <w:color w:val="000000"/>
          <w:kern w:val="0"/>
          <w:sz w:val="32"/>
          <w:szCs w:val="32"/>
          <w:lang w:val="zh-CN"/>
        </w:rPr>
        <w:t>购买服务预算</w:t>
      </w:r>
      <w:r>
        <w:rPr>
          <w:rFonts w:hint="eastAsia" w:ascii="仿宋_GB2312" w:eastAsia="仿宋_GB2312" w:cs="宋体"/>
          <w:color w:val="000000"/>
          <w:kern w:val="0"/>
          <w:sz w:val="32"/>
          <w:szCs w:val="32"/>
          <w:lang w:val="zh-CN"/>
        </w:rPr>
        <w:t>财政</w:t>
      </w:r>
      <w:r>
        <w:rPr>
          <w:rFonts w:ascii="仿宋_GB2312" w:eastAsia="仿宋_GB2312" w:cs="宋体"/>
          <w:color w:val="000000"/>
          <w:kern w:val="0"/>
          <w:sz w:val="32"/>
          <w:szCs w:val="32"/>
          <w:lang w:val="zh-CN"/>
        </w:rPr>
        <w:t>拨款明细表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w:t>
      </w:r>
      <w:r>
        <w:rPr>
          <w:rFonts w:ascii="仿宋_GB2312" w:eastAsia="仿宋_GB2312" w:cs="宋体"/>
          <w:color w:val="000000"/>
          <w:kern w:val="0"/>
          <w:sz w:val="32"/>
          <w:szCs w:val="32"/>
          <w:lang w:val="zh-CN"/>
        </w:rPr>
        <w:t>项目支出绩效目标申报表</w:t>
      </w:r>
    </w:p>
    <w:p>
      <w:pPr>
        <w:spacing w:line="560" w:lineRule="exact"/>
        <w:jc w:val="center"/>
        <w:rPr>
          <w:rFonts w:hint="eastAsia" w:ascii="仿宋_GB2312" w:eastAsia="仿宋_GB2312"/>
          <w:b/>
          <w:color w:val="000000"/>
          <w:sz w:val="28"/>
          <w:szCs w:val="32"/>
        </w:rPr>
      </w:pPr>
      <w:r>
        <w:rPr>
          <w:rFonts w:hint="eastAsia" w:ascii="仿宋_GB2312" w:eastAsia="仿宋_GB2312"/>
          <w:b/>
          <w:color w:val="000000"/>
          <w:sz w:val="32"/>
          <w:szCs w:val="36"/>
        </w:rPr>
        <w:t>第一部分  2021年北京市文物局图书资料中心预算情况说明</w:t>
      </w:r>
    </w:p>
    <w:p>
      <w:pPr>
        <w:spacing w:line="360" w:lineRule="auto"/>
        <w:rPr>
          <w:rFonts w:hint="eastAsia" w:ascii="仿宋_GB2312" w:eastAsia="仿宋_GB2312"/>
          <w:b/>
          <w:color w:val="000000"/>
          <w:sz w:val="32"/>
          <w:szCs w:val="32"/>
        </w:rPr>
      </w:pPr>
    </w:p>
    <w:p>
      <w:pPr>
        <w:adjustRightInd w:val="0"/>
        <w:snapToGrid w:val="0"/>
        <w:spacing w:line="56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一、单位基本情况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（一）单位机构设置、职责</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北京市文物局图书资料中心是北京市文物局下属单位，单位性质为财政全额拨款事业单位，独立法人机构。主要职能为保管与出版文物资料，为科研决策服务，对各类文物、图书、业务档案、音像资料征集保管与使用，编辑出版文物期刊。单位下设办公室、典藏部、《北京文博》编辑部、史志办公室四个部门。</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（二）人员构成情况</w:t>
      </w:r>
      <w:r>
        <w:rPr>
          <w:rFonts w:hint="eastAsia" w:ascii="仿宋_GB2312" w:eastAsia="仿宋_GB2312"/>
          <w:sz w:val="32"/>
          <w:szCs w:val="32"/>
        </w:rPr>
        <w:tab/>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北京市文物局图书资料中心单位行政编制0人，实际0人；事业编制18人，实际1</w:t>
      </w:r>
      <w:r>
        <w:rPr>
          <w:rFonts w:ascii="仿宋_GB2312" w:eastAsia="仿宋_GB2312"/>
          <w:sz w:val="32"/>
          <w:szCs w:val="32"/>
        </w:rPr>
        <w:t>5</w:t>
      </w:r>
      <w:r>
        <w:rPr>
          <w:rFonts w:hint="eastAsia" w:ascii="仿宋_GB2312" w:eastAsia="仿宋_GB2312"/>
          <w:sz w:val="32"/>
          <w:szCs w:val="32"/>
        </w:rPr>
        <w:t>人；聘用人员0人。</w:t>
      </w:r>
    </w:p>
    <w:p>
      <w:pPr>
        <w:adjustRightInd w:val="0"/>
        <w:snapToGrid w:val="0"/>
        <w:spacing w:line="560" w:lineRule="exact"/>
        <w:ind w:firstLine="645"/>
        <w:rPr>
          <w:rFonts w:ascii="仿宋_GB2312" w:eastAsia="仿宋_GB2312"/>
          <w:sz w:val="32"/>
          <w:szCs w:val="32"/>
        </w:rPr>
      </w:pPr>
      <w:r>
        <w:rPr>
          <w:rFonts w:hint="eastAsia" w:ascii="仿宋_GB2312" w:eastAsia="仿宋_GB2312"/>
          <w:sz w:val="32"/>
          <w:szCs w:val="32"/>
        </w:rPr>
        <w:t>离退休人员1</w:t>
      </w:r>
      <w:r>
        <w:rPr>
          <w:rFonts w:ascii="仿宋_GB2312" w:eastAsia="仿宋_GB2312"/>
          <w:sz w:val="32"/>
          <w:szCs w:val="32"/>
        </w:rPr>
        <w:t>1</w:t>
      </w:r>
      <w:r>
        <w:rPr>
          <w:rFonts w:hint="eastAsia" w:ascii="仿宋_GB2312" w:eastAsia="仿宋_GB2312"/>
          <w:sz w:val="32"/>
          <w:szCs w:val="32"/>
        </w:rPr>
        <w:t>人，其中：离休0人，退休1</w:t>
      </w:r>
      <w:r>
        <w:rPr>
          <w:rFonts w:ascii="仿宋_GB2312" w:eastAsia="仿宋_GB2312"/>
          <w:sz w:val="32"/>
          <w:szCs w:val="32"/>
        </w:rPr>
        <w:t>1</w:t>
      </w:r>
      <w:r>
        <w:rPr>
          <w:rFonts w:hint="eastAsia" w:ascii="仿宋_GB2312" w:eastAsia="仿宋_GB2312"/>
          <w:sz w:val="32"/>
          <w:szCs w:val="32"/>
        </w:rPr>
        <w:t>人。</w:t>
      </w:r>
    </w:p>
    <w:p>
      <w:pPr>
        <w:adjustRightInd w:val="0"/>
        <w:snapToGrid w:val="0"/>
        <w:spacing w:line="56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二、2021年收入及支出总体情况</w:t>
      </w:r>
    </w:p>
    <w:p>
      <w:pPr>
        <w:adjustRightInd w:val="0"/>
        <w:snapToGrid w:val="0"/>
        <w:spacing w:line="560" w:lineRule="exact"/>
        <w:ind w:firstLine="645"/>
        <w:rPr>
          <w:rFonts w:ascii="仿宋_GB2312" w:eastAsia="仿宋_GB2312"/>
          <w:sz w:val="32"/>
          <w:szCs w:val="32"/>
        </w:rPr>
      </w:pPr>
      <w:r>
        <w:rPr>
          <w:rFonts w:hint="eastAsia" w:ascii="仿宋_GB2312" w:eastAsia="仿宋_GB2312"/>
          <w:color w:val="000000"/>
          <w:sz w:val="32"/>
          <w:szCs w:val="32"/>
        </w:rPr>
        <w:t>（一）收入</w:t>
      </w:r>
      <w:r>
        <w:rPr>
          <w:rFonts w:ascii="仿宋_GB2312" w:eastAsia="仿宋_GB2312"/>
          <w:color w:val="000000"/>
          <w:sz w:val="32"/>
          <w:szCs w:val="32"/>
        </w:rPr>
        <w:t>预算说明</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2021年收入预算709.</w:t>
      </w:r>
      <w:r>
        <w:rPr>
          <w:rFonts w:ascii="仿宋_GB2312" w:eastAsia="仿宋_GB2312"/>
          <w:sz w:val="32"/>
          <w:szCs w:val="32"/>
        </w:rPr>
        <w:t>2</w:t>
      </w:r>
      <w:r>
        <w:rPr>
          <w:rFonts w:hint="eastAsia" w:ascii="仿宋_GB2312" w:eastAsia="仿宋_GB2312"/>
          <w:sz w:val="32"/>
          <w:szCs w:val="32"/>
        </w:rPr>
        <w:t>4万元，比2020年922.78万元减少213.</w:t>
      </w:r>
      <w:r>
        <w:rPr>
          <w:rFonts w:ascii="仿宋_GB2312" w:eastAsia="仿宋_GB2312"/>
          <w:sz w:val="32"/>
          <w:szCs w:val="32"/>
        </w:rPr>
        <w:t>5</w:t>
      </w:r>
      <w:r>
        <w:rPr>
          <w:rFonts w:hint="eastAsia" w:ascii="仿宋_GB2312" w:eastAsia="仿宋_GB2312"/>
          <w:sz w:val="32"/>
          <w:szCs w:val="32"/>
        </w:rPr>
        <w:t>4万元，下降23.1</w:t>
      </w:r>
      <w:r>
        <w:rPr>
          <w:rFonts w:ascii="仿宋_GB2312" w:eastAsia="仿宋_GB2312"/>
          <w:sz w:val="32"/>
          <w:szCs w:val="32"/>
        </w:rPr>
        <w:t>4</w:t>
      </w:r>
      <w:r>
        <w:rPr>
          <w:rFonts w:hint="eastAsia" w:ascii="仿宋_GB2312" w:eastAsia="仿宋_GB2312"/>
          <w:sz w:val="32"/>
          <w:szCs w:val="32"/>
        </w:rPr>
        <w:t>%。其中：财政拨款709.</w:t>
      </w:r>
      <w:r>
        <w:rPr>
          <w:rFonts w:ascii="仿宋_GB2312" w:eastAsia="仿宋_GB2312"/>
          <w:sz w:val="32"/>
          <w:szCs w:val="32"/>
        </w:rPr>
        <w:t>0</w:t>
      </w:r>
      <w:r>
        <w:rPr>
          <w:rFonts w:hint="eastAsia" w:ascii="仿宋_GB2312" w:eastAsia="仿宋_GB2312"/>
          <w:sz w:val="32"/>
          <w:szCs w:val="32"/>
        </w:rPr>
        <w:t>4万元,比2020年922.78万元减少213.</w:t>
      </w:r>
      <w:r>
        <w:rPr>
          <w:rFonts w:ascii="仿宋_GB2312" w:eastAsia="仿宋_GB2312"/>
          <w:sz w:val="32"/>
          <w:szCs w:val="32"/>
        </w:rPr>
        <w:t>3</w:t>
      </w:r>
      <w:r>
        <w:rPr>
          <w:rFonts w:hint="eastAsia" w:ascii="仿宋_GB2312" w:eastAsia="仿宋_GB2312"/>
          <w:sz w:val="32"/>
          <w:szCs w:val="32"/>
        </w:rPr>
        <w:t>4万元；主要原因是落实政府过紧日子的要求，厉行勤俭节约，减少项目</w:t>
      </w:r>
      <w:r>
        <w:rPr>
          <w:rFonts w:ascii="仿宋_GB2312" w:eastAsia="仿宋_GB2312"/>
          <w:sz w:val="32"/>
          <w:szCs w:val="32"/>
        </w:rPr>
        <w:t>数量和经费规模</w:t>
      </w:r>
      <w:r>
        <w:rPr>
          <w:rFonts w:hint="eastAsia" w:ascii="仿宋_GB2312" w:eastAsia="仿宋_GB2312"/>
          <w:sz w:val="32"/>
          <w:szCs w:val="32"/>
        </w:rPr>
        <w:t>。统筹使用结余资金和</w:t>
      </w:r>
      <w:r>
        <w:rPr>
          <w:rFonts w:ascii="仿宋_GB2312" w:eastAsia="仿宋_GB2312"/>
          <w:sz w:val="32"/>
          <w:szCs w:val="32"/>
        </w:rPr>
        <w:t>事业基金等</w:t>
      </w:r>
      <w:r>
        <w:rPr>
          <w:rFonts w:hint="eastAsia" w:ascii="仿宋_GB2312" w:eastAsia="仿宋_GB2312"/>
          <w:sz w:val="32"/>
          <w:szCs w:val="32"/>
        </w:rPr>
        <w:t>安排预算0.2</w:t>
      </w:r>
      <w:r>
        <w:rPr>
          <w:rFonts w:ascii="仿宋_GB2312" w:eastAsia="仿宋_GB2312"/>
          <w:sz w:val="32"/>
          <w:szCs w:val="32"/>
        </w:rPr>
        <w:t>0</w:t>
      </w:r>
      <w:r>
        <w:rPr>
          <w:rFonts w:hint="eastAsia" w:ascii="仿宋_GB2312" w:eastAsia="仿宋_GB2312"/>
          <w:sz w:val="32"/>
          <w:szCs w:val="32"/>
        </w:rPr>
        <w:t>万元,比2020年0</w:t>
      </w:r>
      <w:r>
        <w:rPr>
          <w:rFonts w:ascii="仿宋_GB2312" w:eastAsia="仿宋_GB2312"/>
          <w:sz w:val="32"/>
          <w:szCs w:val="32"/>
        </w:rPr>
        <w:t>.00</w:t>
      </w:r>
      <w:r>
        <w:rPr>
          <w:rFonts w:hint="eastAsia" w:ascii="仿宋_GB2312" w:eastAsia="仿宋_GB2312"/>
          <w:sz w:val="32"/>
          <w:szCs w:val="32"/>
        </w:rPr>
        <w:t>万元增加0.2</w:t>
      </w:r>
      <w:r>
        <w:rPr>
          <w:rFonts w:ascii="仿宋_GB2312" w:eastAsia="仿宋_GB2312"/>
          <w:sz w:val="32"/>
          <w:szCs w:val="32"/>
        </w:rPr>
        <w:t>0</w:t>
      </w:r>
      <w:r>
        <w:rPr>
          <w:rFonts w:hint="eastAsia" w:ascii="仿宋_GB2312" w:eastAsia="仿宋_GB2312"/>
          <w:sz w:val="32"/>
          <w:szCs w:val="32"/>
        </w:rPr>
        <w:t>万元，</w:t>
      </w:r>
      <w:r>
        <w:rPr>
          <w:rFonts w:hint="eastAsia" w:ascii="仿宋_GB2312" w:hAnsi="仿宋" w:eastAsia="仿宋_GB2312"/>
          <w:sz w:val="32"/>
          <w:szCs w:val="32"/>
        </w:rPr>
        <w:t>主要原因是积极落实盘活单位结余资金的要求，加大结余资金的安排</w:t>
      </w:r>
      <w:r>
        <w:rPr>
          <w:rFonts w:hint="eastAsia" w:ascii="仿宋_GB2312" w:eastAsia="仿宋_GB2312"/>
          <w:sz w:val="32"/>
          <w:szCs w:val="32"/>
        </w:rPr>
        <w:t>；其他资金0</w:t>
      </w:r>
      <w:r>
        <w:rPr>
          <w:rFonts w:ascii="仿宋_GB2312" w:eastAsia="仿宋_GB2312"/>
          <w:sz w:val="32"/>
          <w:szCs w:val="32"/>
        </w:rPr>
        <w:t>.00</w:t>
      </w:r>
      <w:r>
        <w:rPr>
          <w:rFonts w:hint="eastAsia" w:ascii="仿宋_GB2312" w:eastAsia="仿宋_GB2312"/>
          <w:sz w:val="32"/>
          <w:szCs w:val="32"/>
        </w:rPr>
        <w:t>万元,与2020年0</w:t>
      </w:r>
      <w:r>
        <w:rPr>
          <w:rFonts w:ascii="仿宋_GB2312" w:eastAsia="仿宋_GB2312"/>
          <w:sz w:val="32"/>
          <w:szCs w:val="32"/>
        </w:rPr>
        <w:t>.00</w:t>
      </w:r>
      <w:r>
        <w:rPr>
          <w:rFonts w:hint="eastAsia" w:ascii="仿宋_GB2312" w:eastAsia="仿宋_GB2312"/>
          <w:sz w:val="32"/>
          <w:szCs w:val="32"/>
        </w:rPr>
        <w:t>万元持平。</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（二）支出预算说明</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1</w:t>
      </w:r>
      <w:r>
        <w:rPr>
          <w:rFonts w:ascii="仿宋_GB2312" w:eastAsia="仿宋_GB2312"/>
          <w:sz w:val="32"/>
          <w:szCs w:val="32"/>
        </w:rPr>
        <w:t>.</w:t>
      </w:r>
      <w:r>
        <w:rPr>
          <w:rFonts w:hint="eastAsia" w:ascii="仿宋_GB2312" w:eastAsia="仿宋_GB2312"/>
          <w:sz w:val="32"/>
          <w:szCs w:val="32"/>
        </w:rPr>
        <w:t>基本支出预算585.9</w:t>
      </w:r>
      <w:r>
        <w:rPr>
          <w:rFonts w:ascii="仿宋_GB2312" w:eastAsia="仿宋_GB2312"/>
          <w:sz w:val="32"/>
          <w:szCs w:val="32"/>
        </w:rPr>
        <w:t>0</w:t>
      </w:r>
      <w:r>
        <w:rPr>
          <w:rFonts w:hint="eastAsia" w:ascii="仿宋_GB2312" w:eastAsia="仿宋_GB2312"/>
          <w:sz w:val="32"/>
          <w:szCs w:val="32"/>
        </w:rPr>
        <w:t>万元，占总支出预算82.</w:t>
      </w:r>
      <w:r>
        <w:rPr>
          <w:rFonts w:ascii="仿宋_GB2312" w:eastAsia="仿宋_GB2312"/>
          <w:sz w:val="32"/>
          <w:szCs w:val="32"/>
        </w:rPr>
        <w:t>61</w:t>
      </w:r>
      <w:r>
        <w:rPr>
          <w:rFonts w:hint="eastAsia" w:ascii="仿宋_GB2312" w:eastAsia="仿宋_GB2312"/>
          <w:sz w:val="32"/>
          <w:szCs w:val="32"/>
        </w:rPr>
        <w:t>%，比2020年496</w:t>
      </w:r>
      <w:r>
        <w:rPr>
          <w:rFonts w:ascii="仿宋_GB2312" w:eastAsia="仿宋_GB2312"/>
          <w:sz w:val="32"/>
          <w:szCs w:val="32"/>
        </w:rPr>
        <w:t>.00</w:t>
      </w:r>
      <w:r>
        <w:rPr>
          <w:rFonts w:hint="eastAsia" w:ascii="仿宋_GB2312" w:eastAsia="仿宋_GB2312"/>
          <w:sz w:val="32"/>
          <w:szCs w:val="32"/>
        </w:rPr>
        <w:t>万元增加89.9</w:t>
      </w:r>
      <w:r>
        <w:rPr>
          <w:rFonts w:ascii="仿宋_GB2312" w:eastAsia="仿宋_GB2312"/>
          <w:sz w:val="32"/>
          <w:szCs w:val="32"/>
        </w:rPr>
        <w:t>0</w:t>
      </w:r>
      <w:r>
        <w:rPr>
          <w:rFonts w:hint="eastAsia" w:ascii="仿宋_GB2312" w:eastAsia="仿宋_GB2312"/>
          <w:sz w:val="32"/>
          <w:szCs w:val="32"/>
        </w:rPr>
        <w:t>万元，增长18.13%。</w:t>
      </w:r>
      <w:r>
        <w:rPr>
          <w:rFonts w:hint="eastAsia" w:ascii="仿宋_GB2312" w:hAnsi="仿宋" w:eastAsia="仿宋_GB2312"/>
          <w:sz w:val="32"/>
          <w:szCs w:val="32"/>
        </w:rPr>
        <w:t>原因：</w:t>
      </w:r>
      <w:r>
        <w:rPr>
          <w:rFonts w:hint="eastAsia" w:ascii="仿宋_GB2312" w:eastAsia="仿宋_GB2312"/>
          <w:sz w:val="32"/>
          <w:szCs w:val="32"/>
        </w:rPr>
        <w:t>落实调整机关事业单位工作人员工资标准有关政策，人员经费有所增加。</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2</w:t>
      </w:r>
      <w:r>
        <w:rPr>
          <w:rFonts w:ascii="仿宋_GB2312" w:eastAsia="仿宋_GB2312"/>
          <w:sz w:val="32"/>
          <w:szCs w:val="32"/>
        </w:rPr>
        <w:t>.</w:t>
      </w:r>
      <w:r>
        <w:rPr>
          <w:rFonts w:hint="eastAsia" w:ascii="仿宋_GB2312" w:eastAsia="仿宋_GB2312"/>
          <w:sz w:val="32"/>
          <w:szCs w:val="32"/>
        </w:rPr>
        <w:t>项目支出预算123.</w:t>
      </w:r>
      <w:r>
        <w:rPr>
          <w:rFonts w:ascii="仿宋_GB2312" w:eastAsia="仿宋_GB2312"/>
          <w:sz w:val="32"/>
          <w:szCs w:val="32"/>
        </w:rPr>
        <w:t>34</w:t>
      </w:r>
      <w:r>
        <w:rPr>
          <w:rFonts w:hint="eastAsia" w:ascii="仿宋_GB2312" w:eastAsia="仿宋_GB2312"/>
          <w:sz w:val="32"/>
          <w:szCs w:val="32"/>
        </w:rPr>
        <w:t>万元，比2020年426.78万元减少303.</w:t>
      </w:r>
      <w:r>
        <w:rPr>
          <w:rFonts w:ascii="仿宋_GB2312" w:eastAsia="仿宋_GB2312"/>
          <w:sz w:val="32"/>
          <w:szCs w:val="32"/>
        </w:rPr>
        <w:t>4</w:t>
      </w:r>
      <w:r>
        <w:rPr>
          <w:rFonts w:hint="eastAsia" w:ascii="仿宋_GB2312" w:eastAsia="仿宋_GB2312"/>
          <w:sz w:val="32"/>
          <w:szCs w:val="32"/>
        </w:rPr>
        <w:t>4万元，下降71.10%，减少原因：落实政府过紧日子的要求，厉行勤俭节约，压缩</w:t>
      </w:r>
      <w:r>
        <w:rPr>
          <w:rFonts w:ascii="仿宋_GB2312" w:eastAsia="仿宋_GB2312"/>
          <w:sz w:val="32"/>
          <w:szCs w:val="32"/>
        </w:rPr>
        <w:t>项目数量</w:t>
      </w:r>
      <w:r>
        <w:rPr>
          <w:rFonts w:hint="eastAsia" w:ascii="仿宋_GB2312" w:eastAsia="仿宋_GB2312"/>
          <w:sz w:val="32"/>
          <w:szCs w:val="32"/>
        </w:rPr>
        <w:t>和经费</w:t>
      </w:r>
      <w:r>
        <w:rPr>
          <w:rFonts w:ascii="仿宋_GB2312" w:eastAsia="仿宋_GB2312"/>
          <w:sz w:val="32"/>
          <w:szCs w:val="32"/>
        </w:rPr>
        <w:t>规模</w:t>
      </w:r>
      <w:r>
        <w:rPr>
          <w:rFonts w:hint="eastAsia" w:ascii="仿宋_GB2312" w:eastAsia="仿宋_GB2312"/>
          <w:sz w:val="32"/>
          <w:szCs w:val="32"/>
        </w:rPr>
        <w:t>。</w:t>
      </w:r>
      <w:r>
        <w:rPr>
          <w:rFonts w:hint="eastAsia" w:ascii="仿宋_GB2312" w:eastAsia="仿宋_GB2312"/>
          <w:sz w:val="32"/>
          <w:szCs w:val="32"/>
        </w:rPr>
        <w:tab/>
      </w:r>
    </w:p>
    <w:p>
      <w:pPr>
        <w:adjustRightInd w:val="0"/>
        <w:snapToGrid w:val="0"/>
        <w:spacing w:line="56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三、主要支出情况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2021年</w:t>
      </w:r>
      <w:r>
        <w:rPr>
          <w:rFonts w:ascii="仿宋_GB2312" w:eastAsia="仿宋_GB2312"/>
          <w:sz w:val="32"/>
          <w:szCs w:val="32"/>
        </w:rPr>
        <w:t>，重点</w:t>
      </w:r>
      <w:r>
        <w:rPr>
          <w:rFonts w:hint="eastAsia" w:ascii="仿宋_GB2312" w:eastAsia="仿宋_GB2312"/>
          <w:sz w:val="32"/>
          <w:szCs w:val="32"/>
        </w:rPr>
        <w:t>支出</w:t>
      </w:r>
      <w:r>
        <w:rPr>
          <w:rFonts w:ascii="仿宋_GB2312" w:eastAsia="仿宋_GB2312"/>
          <w:sz w:val="32"/>
          <w:szCs w:val="32"/>
        </w:rPr>
        <w:t>方向如下：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（一）出版</w:t>
      </w:r>
      <w:r>
        <w:rPr>
          <w:rFonts w:ascii="仿宋_GB2312" w:eastAsia="仿宋_GB2312"/>
          <w:sz w:val="32"/>
          <w:szCs w:val="32"/>
        </w:rPr>
        <w:t>《</w:t>
      </w:r>
      <w:r>
        <w:rPr>
          <w:rFonts w:hint="eastAsia" w:ascii="仿宋_GB2312" w:eastAsia="仿宋_GB2312"/>
          <w:sz w:val="32"/>
          <w:szCs w:val="32"/>
        </w:rPr>
        <w:t>北京文博</w:t>
      </w:r>
      <w:r>
        <w:rPr>
          <w:rFonts w:ascii="仿宋_GB2312" w:eastAsia="仿宋_GB2312"/>
          <w:sz w:val="32"/>
          <w:szCs w:val="32"/>
        </w:rPr>
        <w:t>》</w:t>
      </w:r>
      <w:r>
        <w:rPr>
          <w:rFonts w:hint="eastAsia" w:ascii="仿宋_GB2312" w:eastAsia="仿宋_GB2312"/>
          <w:sz w:val="32"/>
          <w:szCs w:val="32"/>
        </w:rPr>
        <w:t>杂志，为了更好的服务于北京地区文博事业的发展、培养和带动全市文博系统科研人员的业务成长，搭建一个学术交流的平台。出版《北京</w:t>
      </w:r>
      <w:r>
        <w:rPr>
          <w:rFonts w:ascii="仿宋_GB2312" w:eastAsia="仿宋_GB2312"/>
          <w:sz w:val="32"/>
          <w:szCs w:val="32"/>
        </w:rPr>
        <w:t>文物</w:t>
      </w:r>
      <w:r>
        <w:rPr>
          <w:rFonts w:hint="eastAsia" w:ascii="仿宋_GB2312" w:eastAsia="仿宋_GB2312"/>
          <w:sz w:val="32"/>
          <w:szCs w:val="32"/>
        </w:rPr>
        <w:t>》专刊</w:t>
      </w:r>
      <w:r>
        <w:rPr>
          <w:rFonts w:ascii="仿宋_GB2312" w:eastAsia="仿宋_GB2312"/>
          <w:sz w:val="32"/>
          <w:szCs w:val="32"/>
        </w:rPr>
        <w:t>，</w:t>
      </w:r>
      <w:r>
        <w:rPr>
          <w:rFonts w:hint="eastAsia" w:ascii="仿宋_GB2312" w:eastAsia="仿宋_GB2312"/>
          <w:sz w:val="32"/>
          <w:szCs w:val="32"/>
        </w:rPr>
        <w:t>旨在纪录、宣传市文物局重点工作及其成果，兼具宣传性、参考性和文献性，为各级领导呈报业内最新动态和观点。</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在完成第一轮第二轮修志的基础上，按照北京市委党史研究室、北京市地方志编纂委员会办公室的统一部署，适时启动第三轮续修《文物志》，并推动北京市文物局的党史和地方志工作向高质量发展。采访重要项目的亲历专家口述历史并整理，及时收集所需相关文字资料和图片，为文物事业积累历史资料、为市委市政府及文物局中心工作的决策提供史料依据和方法借鉴，为提高文化自信、弘扬传统文化提供素材和养分。</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为了更科学化规范化的管理我中心藏品，遵循整旧如旧、最少干预、可再处理的修复原则，将散叶、破损、褶皱、糟朽、无书皮、脱线、水浸的古籍进行修复保护工作，保证所修古籍有完整档案，分析古籍破损成因，为日后古籍保存寻找更适合的微环境进行总结经验，从而在此环境下更好的保存，同时</w:t>
      </w:r>
      <w:r>
        <w:rPr>
          <w:rFonts w:hint="eastAsia" w:ascii="仿宋_GB2312" w:eastAsia="仿宋_GB2312"/>
          <w:sz w:val="32"/>
          <w:szCs w:val="32"/>
          <w:lang w:eastAsia="zh-CN"/>
        </w:rPr>
        <w:t>更好地为</w:t>
      </w:r>
      <w:r>
        <w:rPr>
          <w:rFonts w:hint="eastAsia" w:ascii="仿宋_GB2312" w:eastAsia="仿宋_GB2312"/>
          <w:sz w:val="32"/>
          <w:szCs w:val="32"/>
        </w:rPr>
        <w:t>广大科研人员和读者服务。</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四）通过数字化采集，对局资料中心文献资料进行全面梳理，完成拓片、古籍的数字化采集，包彩色扫描、图像优化、图纸优化、信息录入图像挂接、数据移植、合并等，实现文物保护档案资料的数字存储和管理，面向文物局各部门提供针对性强、便捷高效的档案和文献查询查用服务。完成2021年度的拓片保护和修复，完成2021年度的拓片扫描和古籍扫描和2021年度的档案系统维护工作，完成2021年博物馆业务服务平台的维护工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五）编写《北京文物年鉴2021》并完成其印制出版工作，以详实的文字资料和数据资料，全面、系统、客观地反映年度内北京地区文物事业的重大事件、重要成果和统计资料，基本涵盖文物工作领域的业务部门和主要学科，及时充分反映北京文博工作为实现党和国家事业历史性成就做出的重要贡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（六）通过对中心所藏革命主题及相关图书藏品的调查、整理，为文物局革命文物数据库提供数据信息，为革命图书文物及相关藏品的保护利用和研究展示提供实物依据和资料基础。</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针对上述</w:t>
      </w:r>
      <w:r>
        <w:rPr>
          <w:rFonts w:ascii="仿宋_GB2312" w:eastAsia="仿宋_GB2312"/>
          <w:sz w:val="32"/>
          <w:szCs w:val="32"/>
        </w:rPr>
        <w:t>支出</w:t>
      </w:r>
      <w:r>
        <w:rPr>
          <w:rFonts w:hint="eastAsia" w:ascii="仿宋_GB2312" w:eastAsia="仿宋_GB2312"/>
          <w:sz w:val="32"/>
          <w:szCs w:val="32"/>
        </w:rPr>
        <w:t>，</w:t>
      </w:r>
      <w:r>
        <w:rPr>
          <w:rFonts w:ascii="仿宋_GB2312" w:eastAsia="仿宋_GB2312"/>
          <w:sz w:val="32"/>
          <w:szCs w:val="32"/>
        </w:rPr>
        <w:t>我单位</w:t>
      </w:r>
      <w:r>
        <w:rPr>
          <w:rFonts w:hint="eastAsia" w:ascii="仿宋_GB2312" w:eastAsia="仿宋_GB2312"/>
          <w:sz w:val="32"/>
          <w:szCs w:val="32"/>
        </w:rPr>
        <w:t>预算项目支出主要安排</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《北京文博》、《北京文物》编辑出版费43.72万元</w:t>
      </w:r>
      <w:r>
        <w:rPr>
          <w:rFonts w:ascii="仿宋_GB2312" w:eastAsia="仿宋_GB2312"/>
          <w:sz w:val="32"/>
          <w:szCs w:val="32"/>
        </w:rPr>
        <w:t>；</w:t>
      </w:r>
    </w:p>
    <w:p>
      <w:pPr>
        <w:adjustRightInd w:val="0"/>
        <w:snapToGrid w:val="0"/>
        <w:spacing w:line="560" w:lineRule="exact"/>
        <w:ind w:left="64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rPr>
        <w:t xml:space="preserve"> </w:t>
      </w:r>
      <w:r>
        <w:rPr>
          <w:rFonts w:hint="eastAsia" w:ascii="仿宋_GB2312" w:eastAsia="仿宋_GB2312"/>
          <w:sz w:val="32"/>
          <w:szCs w:val="32"/>
        </w:rPr>
        <w:t>续修《文物志》专项款14.74万元</w:t>
      </w:r>
      <w:r>
        <w:rPr>
          <w:rFonts w:ascii="仿宋_GB2312" w:eastAsia="仿宋_GB2312"/>
          <w:sz w:val="32"/>
          <w:szCs w:val="32"/>
        </w:rPr>
        <w:t>；</w:t>
      </w:r>
    </w:p>
    <w:p>
      <w:pPr>
        <w:adjustRightInd w:val="0"/>
        <w:snapToGrid w:val="0"/>
        <w:spacing w:line="560" w:lineRule="exact"/>
        <w:ind w:left="640"/>
        <w:rPr>
          <w:rFonts w:ascii="仿宋_GB2312" w:eastAsia="仿宋_GB2312"/>
          <w:sz w:val="32"/>
          <w:szCs w:val="32"/>
        </w:rPr>
      </w:pPr>
      <w:r>
        <w:rPr>
          <w:rFonts w:ascii="仿宋_GB2312" w:eastAsia="仿宋_GB2312"/>
          <w:sz w:val="32"/>
          <w:szCs w:val="32"/>
        </w:rPr>
        <w:t>3.</w:t>
      </w:r>
      <w:r>
        <w:rPr>
          <w:rFonts w:hint="eastAsia"/>
        </w:rPr>
        <w:t xml:space="preserve"> </w:t>
      </w:r>
      <w:r>
        <w:rPr>
          <w:rFonts w:hint="eastAsia" w:ascii="仿宋_GB2312" w:eastAsia="仿宋_GB2312"/>
          <w:sz w:val="32"/>
          <w:szCs w:val="32"/>
        </w:rPr>
        <w:t>图书资料中心藏珍贵古籍修复经费15.00万元</w:t>
      </w:r>
      <w:r>
        <w:rPr>
          <w:rFonts w:ascii="仿宋_GB2312" w:eastAsia="仿宋_GB2312"/>
          <w:sz w:val="32"/>
          <w:szCs w:val="32"/>
        </w:rPr>
        <w:t>；</w:t>
      </w:r>
    </w:p>
    <w:p>
      <w:pPr>
        <w:adjustRightInd w:val="0"/>
        <w:snapToGrid w:val="0"/>
        <w:spacing w:line="560" w:lineRule="exact"/>
        <w:ind w:left="640"/>
        <w:rPr>
          <w:rFonts w:ascii="仿宋_GB2312" w:eastAsia="仿宋_GB2312"/>
          <w:sz w:val="32"/>
          <w:szCs w:val="32"/>
        </w:rPr>
      </w:pPr>
      <w:r>
        <w:rPr>
          <w:rFonts w:hint="eastAsia" w:ascii="仿宋_GB2312" w:eastAsia="仿宋_GB2312"/>
          <w:sz w:val="32"/>
          <w:szCs w:val="32"/>
        </w:rPr>
        <w:t>4.资料中心档案、资料数字扫描及管理费42.85万元</w:t>
      </w:r>
      <w:r>
        <w:rPr>
          <w:rFonts w:ascii="仿宋_GB2312" w:eastAsia="仿宋_GB2312"/>
          <w:sz w:val="32"/>
          <w:szCs w:val="32"/>
        </w:rPr>
        <w:t>；</w:t>
      </w:r>
    </w:p>
    <w:p>
      <w:pPr>
        <w:adjustRightInd w:val="0"/>
        <w:snapToGrid w:val="0"/>
        <w:spacing w:line="560" w:lineRule="exact"/>
        <w:ind w:left="640"/>
        <w:rPr>
          <w:rFonts w:ascii="仿宋_GB2312" w:eastAsia="仿宋_GB2312"/>
          <w:sz w:val="32"/>
          <w:szCs w:val="32"/>
        </w:rPr>
      </w:pPr>
      <w:r>
        <w:rPr>
          <w:rFonts w:ascii="仿宋_GB2312" w:eastAsia="仿宋_GB2312"/>
          <w:sz w:val="32"/>
          <w:szCs w:val="32"/>
        </w:rPr>
        <w:t>5.</w:t>
      </w:r>
      <w:r>
        <w:rPr>
          <w:rFonts w:hint="eastAsia"/>
        </w:rPr>
        <w:t xml:space="preserve"> </w:t>
      </w:r>
      <w:r>
        <w:rPr>
          <w:rFonts w:hint="eastAsia" w:ascii="仿宋_GB2312" w:eastAsia="仿宋_GB2312"/>
          <w:sz w:val="32"/>
          <w:szCs w:val="32"/>
        </w:rPr>
        <w:t>编修《北京文物年鉴》专项款2.60万元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rPr>
        <w:t xml:space="preserve"> </w:t>
      </w:r>
      <w:r>
        <w:rPr>
          <w:rFonts w:hint="eastAsia" w:ascii="仿宋_GB2312" w:eastAsia="仿宋_GB2312"/>
          <w:sz w:val="32"/>
          <w:szCs w:val="32"/>
        </w:rPr>
        <w:t>市文物局（图书资料中心）藏革命文物及相关藏品调查、整理4.43万元</w:t>
      </w:r>
      <w:r>
        <w:rPr>
          <w:rFonts w:ascii="仿宋_GB2312" w:eastAsia="仿宋_GB2312"/>
          <w:sz w:val="32"/>
          <w:szCs w:val="32"/>
        </w:rPr>
        <w:t>。</w:t>
      </w:r>
    </w:p>
    <w:p>
      <w:pPr>
        <w:adjustRightInd w:val="0"/>
        <w:snapToGrid w:val="0"/>
        <w:spacing w:line="56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四、单位“三公”经费财政拨款预算说明</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2021年</w:t>
      </w:r>
      <w:r>
        <w:rPr>
          <w:rFonts w:hint="eastAsia" w:ascii="仿宋_GB2312" w:eastAsia="仿宋_GB2312"/>
          <w:sz w:val="32"/>
          <w:szCs w:val="32"/>
          <w:lang w:eastAsia="zh-CN"/>
        </w:rPr>
        <w:t>“三公”经费</w:t>
      </w:r>
      <w:r>
        <w:rPr>
          <w:rFonts w:hint="eastAsia" w:ascii="仿宋_GB2312" w:eastAsia="仿宋_GB2312"/>
          <w:sz w:val="32"/>
          <w:szCs w:val="32"/>
        </w:rPr>
        <w:t>财政拨款预算0.21万元，其中：</w:t>
      </w:r>
      <w:r>
        <w:rPr>
          <w:rFonts w:hint="eastAsia" w:ascii="仿宋_GB2312" w:eastAsia="仿宋_GB2312"/>
          <w:sz w:val="32"/>
          <w:szCs w:val="32"/>
        </w:rPr>
        <w:tab/>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1、因公出国（境）费用。2021年预算数0万元。</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2、公务接待费。2021年预算数0.21万元，2021年公务接待费主要用于文博</w:t>
      </w:r>
      <w:r>
        <w:rPr>
          <w:rFonts w:ascii="仿宋_GB2312" w:eastAsia="仿宋_GB2312"/>
          <w:sz w:val="32"/>
          <w:szCs w:val="32"/>
        </w:rPr>
        <w:t>单位</w:t>
      </w:r>
      <w:r>
        <w:rPr>
          <w:rFonts w:hint="eastAsia" w:ascii="仿宋_GB2312" w:eastAsia="仿宋_GB2312"/>
          <w:sz w:val="32"/>
          <w:szCs w:val="32"/>
        </w:rPr>
        <w:t>业务</w:t>
      </w:r>
      <w:r>
        <w:rPr>
          <w:rFonts w:ascii="仿宋_GB2312" w:eastAsia="仿宋_GB2312"/>
          <w:sz w:val="32"/>
          <w:szCs w:val="32"/>
        </w:rPr>
        <w:t>交流接待</w:t>
      </w:r>
      <w:r>
        <w:rPr>
          <w:rFonts w:hint="eastAsia" w:ascii="仿宋_GB2312" w:eastAsia="仿宋_GB2312"/>
          <w:sz w:val="32"/>
          <w:szCs w:val="32"/>
        </w:rPr>
        <w:t>费。</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3.公务用车购置和运行维护费。2021年预算数</w:t>
      </w:r>
      <w:r>
        <w:rPr>
          <w:rFonts w:ascii="仿宋_GB2312" w:eastAsia="仿宋_GB2312"/>
          <w:color w:val="000000"/>
          <w:sz w:val="32"/>
          <w:szCs w:val="32"/>
        </w:rPr>
        <w:t>0.00</w:t>
      </w:r>
      <w:r>
        <w:rPr>
          <w:rFonts w:hint="eastAsia" w:ascii="仿宋_GB2312" w:eastAsia="仿宋_GB2312"/>
          <w:color w:val="000000"/>
          <w:sz w:val="32"/>
          <w:szCs w:val="32"/>
        </w:rPr>
        <w:t>万元，其中，公务用车购置费2021年预算数</w:t>
      </w:r>
      <w:r>
        <w:rPr>
          <w:rFonts w:ascii="仿宋_GB2312" w:eastAsia="仿宋_GB2312"/>
          <w:color w:val="000000"/>
          <w:sz w:val="32"/>
          <w:szCs w:val="32"/>
        </w:rPr>
        <w:t>0.00</w:t>
      </w:r>
      <w:r>
        <w:rPr>
          <w:rFonts w:hint="eastAsia" w:ascii="仿宋_GB2312" w:eastAsia="仿宋_GB2312"/>
          <w:color w:val="000000"/>
          <w:sz w:val="32"/>
          <w:szCs w:val="32"/>
        </w:rPr>
        <w:t>万元，公务用车运行维护费2021年预算数</w:t>
      </w:r>
      <w:r>
        <w:rPr>
          <w:rFonts w:ascii="仿宋_GB2312" w:eastAsia="仿宋_GB2312"/>
          <w:color w:val="000000"/>
          <w:sz w:val="32"/>
          <w:szCs w:val="32"/>
        </w:rPr>
        <w:t>0.00</w:t>
      </w:r>
      <w:r>
        <w:rPr>
          <w:rFonts w:hint="eastAsia" w:ascii="仿宋_GB2312" w:eastAsia="仿宋_GB2312"/>
          <w:color w:val="000000"/>
          <w:sz w:val="32"/>
          <w:szCs w:val="32"/>
        </w:rPr>
        <w:t>万元，其中：公务用车燃油</w:t>
      </w:r>
      <w:r>
        <w:rPr>
          <w:rFonts w:ascii="仿宋_GB2312" w:eastAsia="仿宋_GB2312"/>
          <w:color w:val="000000"/>
          <w:sz w:val="32"/>
          <w:szCs w:val="32"/>
        </w:rPr>
        <w:t>0.00</w:t>
      </w:r>
      <w:r>
        <w:rPr>
          <w:rFonts w:hint="eastAsia" w:ascii="仿宋_GB2312" w:eastAsia="仿宋_GB2312"/>
          <w:color w:val="000000"/>
          <w:sz w:val="32"/>
          <w:szCs w:val="32"/>
        </w:rPr>
        <w:t>万元，公务用车维修</w:t>
      </w:r>
      <w:r>
        <w:rPr>
          <w:rFonts w:ascii="仿宋_GB2312" w:eastAsia="仿宋_GB2312"/>
          <w:color w:val="000000"/>
          <w:sz w:val="32"/>
          <w:szCs w:val="32"/>
        </w:rPr>
        <w:t>0.00</w:t>
      </w:r>
      <w:r>
        <w:rPr>
          <w:rFonts w:hint="eastAsia" w:ascii="仿宋_GB2312" w:eastAsia="仿宋_GB2312"/>
          <w:color w:val="000000"/>
          <w:sz w:val="32"/>
          <w:szCs w:val="32"/>
        </w:rPr>
        <w:t>万元，公务用车保险</w:t>
      </w:r>
      <w:r>
        <w:rPr>
          <w:rFonts w:ascii="仿宋_GB2312" w:eastAsia="仿宋_GB2312"/>
          <w:color w:val="000000"/>
          <w:sz w:val="32"/>
          <w:szCs w:val="32"/>
        </w:rPr>
        <w:t>0.00</w:t>
      </w:r>
      <w:r>
        <w:rPr>
          <w:rFonts w:hint="eastAsia" w:ascii="仿宋_GB2312" w:eastAsia="仿宋_GB2312"/>
          <w:color w:val="000000"/>
          <w:sz w:val="32"/>
          <w:szCs w:val="32"/>
        </w:rPr>
        <w:t>万元，其他</w:t>
      </w:r>
      <w:r>
        <w:rPr>
          <w:rFonts w:ascii="仿宋_GB2312" w:eastAsia="仿宋_GB2312"/>
          <w:color w:val="000000"/>
          <w:sz w:val="32"/>
          <w:szCs w:val="32"/>
        </w:rPr>
        <w:t>0.00</w:t>
      </w:r>
      <w:r>
        <w:rPr>
          <w:rFonts w:hint="eastAsia" w:ascii="仿宋_GB2312" w:eastAsia="仿宋_GB2312"/>
          <w:color w:val="000000"/>
          <w:sz w:val="32"/>
          <w:szCs w:val="32"/>
        </w:rPr>
        <w:t>万元。</w:t>
      </w:r>
    </w:p>
    <w:p>
      <w:pPr>
        <w:adjustRightInd w:val="0"/>
        <w:snapToGrid w:val="0"/>
        <w:spacing w:line="56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五、其他情况说明</w:t>
      </w:r>
    </w:p>
    <w:p>
      <w:pPr>
        <w:adjustRightInd w:val="0"/>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2021年北京市文物局</w:t>
      </w:r>
      <w:r>
        <w:rPr>
          <w:rFonts w:ascii="仿宋_GB2312" w:eastAsia="仿宋_GB2312"/>
          <w:color w:val="000000"/>
          <w:sz w:val="32"/>
          <w:szCs w:val="32"/>
        </w:rPr>
        <w:t>图书资料中心</w:t>
      </w:r>
      <w:r>
        <w:rPr>
          <w:rFonts w:hint="eastAsia" w:ascii="仿宋_GB2312" w:eastAsia="仿宋_GB2312"/>
          <w:color w:val="000000"/>
          <w:sz w:val="32"/>
          <w:szCs w:val="32"/>
        </w:rPr>
        <w:t>政府采购预算总额5.</w:t>
      </w:r>
      <w:r>
        <w:rPr>
          <w:rFonts w:ascii="仿宋_GB2312" w:eastAsia="仿宋_GB2312"/>
          <w:color w:val="000000"/>
          <w:sz w:val="32"/>
          <w:szCs w:val="32"/>
        </w:rPr>
        <w:t>67</w:t>
      </w:r>
      <w:r>
        <w:rPr>
          <w:rFonts w:hint="eastAsia" w:ascii="仿宋_GB2312" w:eastAsia="仿宋_GB2312"/>
          <w:color w:val="000000"/>
          <w:sz w:val="32"/>
          <w:szCs w:val="32"/>
        </w:rPr>
        <w:t>万元，其中：政府采购货物预算</w:t>
      </w:r>
      <w:r>
        <w:rPr>
          <w:rFonts w:ascii="仿宋_GB2312" w:eastAsia="仿宋_GB2312"/>
          <w:color w:val="000000"/>
          <w:sz w:val="32"/>
          <w:szCs w:val="32"/>
        </w:rPr>
        <w:t>0.00</w:t>
      </w:r>
      <w:r>
        <w:rPr>
          <w:rFonts w:hint="eastAsia" w:ascii="仿宋_GB2312" w:eastAsia="仿宋_GB2312"/>
          <w:color w:val="000000"/>
          <w:sz w:val="32"/>
          <w:szCs w:val="32"/>
        </w:rPr>
        <w:t>万元，政府采购工程预算</w:t>
      </w:r>
      <w:r>
        <w:rPr>
          <w:rFonts w:ascii="仿宋_GB2312" w:eastAsia="仿宋_GB2312"/>
          <w:color w:val="000000"/>
          <w:sz w:val="32"/>
          <w:szCs w:val="32"/>
        </w:rPr>
        <w:t>0.00</w:t>
      </w:r>
      <w:r>
        <w:rPr>
          <w:rFonts w:hint="eastAsia" w:ascii="仿宋_GB2312" w:eastAsia="仿宋_GB2312"/>
          <w:color w:val="000000"/>
          <w:sz w:val="32"/>
          <w:szCs w:val="32"/>
        </w:rPr>
        <w:t>万元，政府采购服务预算</w:t>
      </w:r>
      <w:r>
        <w:rPr>
          <w:rFonts w:ascii="仿宋_GB2312" w:eastAsia="仿宋_GB2312"/>
          <w:color w:val="000000"/>
          <w:sz w:val="32"/>
          <w:szCs w:val="32"/>
        </w:rPr>
        <w:t>5.67</w:t>
      </w:r>
      <w:r>
        <w:rPr>
          <w:rFonts w:hint="eastAsia" w:ascii="仿宋_GB2312" w:eastAsia="仿宋_GB2312"/>
          <w:color w:val="000000"/>
          <w:sz w:val="32"/>
          <w:szCs w:val="32"/>
        </w:rPr>
        <w:t>万元。</w:t>
      </w:r>
    </w:p>
    <w:p>
      <w:pPr>
        <w:adjustRightInd w:val="0"/>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2021年北京市文物局</w:t>
      </w:r>
      <w:r>
        <w:rPr>
          <w:rFonts w:ascii="仿宋_GB2312" w:eastAsia="仿宋_GB2312"/>
          <w:color w:val="000000"/>
          <w:sz w:val="32"/>
          <w:szCs w:val="32"/>
        </w:rPr>
        <w:t>图书资料中心</w:t>
      </w:r>
      <w:r>
        <w:rPr>
          <w:rFonts w:hint="eastAsia" w:ascii="仿宋_GB2312" w:eastAsia="仿宋_GB2312"/>
          <w:color w:val="000000"/>
          <w:sz w:val="32"/>
          <w:szCs w:val="32"/>
        </w:rPr>
        <w:t>政府购买服务预算总额</w:t>
      </w:r>
      <w:r>
        <w:rPr>
          <w:rFonts w:ascii="仿宋_GB2312" w:eastAsia="仿宋_GB2312"/>
          <w:color w:val="000000"/>
          <w:sz w:val="32"/>
          <w:szCs w:val="32"/>
        </w:rPr>
        <w:t>0.00</w:t>
      </w:r>
      <w:r>
        <w:rPr>
          <w:rFonts w:hint="eastAsia" w:ascii="仿宋_GB2312" w:eastAsia="仿宋_GB2312"/>
          <w:color w:val="000000"/>
          <w:sz w:val="32"/>
          <w:szCs w:val="32"/>
        </w:rPr>
        <w:t>万元，其中：财政拨款</w:t>
      </w:r>
      <w:r>
        <w:rPr>
          <w:rFonts w:ascii="仿宋_GB2312" w:eastAsia="仿宋_GB2312"/>
          <w:color w:val="000000"/>
          <w:sz w:val="32"/>
          <w:szCs w:val="32"/>
        </w:rPr>
        <w:t>0.00</w:t>
      </w:r>
      <w:r>
        <w:rPr>
          <w:rFonts w:hint="eastAsia" w:ascii="仿宋_GB2312" w:eastAsia="仿宋_GB2312"/>
          <w:color w:val="000000"/>
          <w:sz w:val="32"/>
          <w:szCs w:val="32"/>
        </w:rPr>
        <w:t>万元。</w:t>
      </w:r>
    </w:p>
    <w:p>
      <w:pPr>
        <w:adjustRightInd w:val="0"/>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adjustRightInd w:val="0"/>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2021年，北京市文物局</w:t>
      </w:r>
      <w:r>
        <w:rPr>
          <w:rFonts w:ascii="仿宋_GB2312" w:eastAsia="仿宋_GB2312"/>
          <w:color w:val="000000"/>
          <w:sz w:val="32"/>
          <w:szCs w:val="32"/>
        </w:rPr>
        <w:t>图书资料中心</w:t>
      </w:r>
      <w:r>
        <w:rPr>
          <w:rFonts w:hint="eastAsia" w:ascii="仿宋_GB2312" w:eastAsia="仿宋_GB2312"/>
          <w:color w:val="000000"/>
          <w:sz w:val="32"/>
          <w:szCs w:val="32"/>
        </w:rPr>
        <w:t>填报绩效目标的预算项目6个，占本单位全部预算项目6个的1</w:t>
      </w:r>
      <w:r>
        <w:rPr>
          <w:rFonts w:ascii="仿宋_GB2312" w:eastAsia="仿宋_GB2312"/>
          <w:color w:val="000000"/>
          <w:sz w:val="32"/>
          <w:szCs w:val="32"/>
        </w:rPr>
        <w:t>00</w:t>
      </w:r>
      <w:r>
        <w:rPr>
          <w:rFonts w:hint="eastAsia" w:ascii="仿宋_GB2312" w:eastAsia="仿宋_GB2312"/>
          <w:color w:val="000000"/>
          <w:sz w:val="32"/>
          <w:szCs w:val="32"/>
        </w:rPr>
        <w:t>%。填报绩效目标的项目支出预算</w:t>
      </w:r>
      <w:r>
        <w:rPr>
          <w:rFonts w:ascii="仿宋_GB2312" w:eastAsia="仿宋_GB2312"/>
          <w:color w:val="000000"/>
          <w:sz w:val="32"/>
          <w:szCs w:val="32"/>
        </w:rPr>
        <w:t>123.34</w:t>
      </w:r>
      <w:r>
        <w:rPr>
          <w:rFonts w:hint="eastAsia" w:ascii="仿宋_GB2312" w:eastAsia="仿宋_GB2312"/>
          <w:color w:val="000000"/>
          <w:sz w:val="32"/>
          <w:szCs w:val="32"/>
        </w:rPr>
        <w:t>万元，占本单位年初全部项目支出预算的100%。</w:t>
      </w:r>
    </w:p>
    <w:p>
      <w:pPr>
        <w:adjustRightInd w:val="0"/>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adjustRightInd w:val="0"/>
        <w:snapToGrid w:val="0"/>
        <w:spacing w:line="560" w:lineRule="exact"/>
        <w:ind w:firstLine="640" w:firstLineChars="200"/>
        <w:rPr>
          <w:rFonts w:ascii="仿宋_GB2312" w:eastAsia="仿宋_GB2312"/>
          <w:color w:val="FF0000"/>
          <w:sz w:val="32"/>
          <w:szCs w:val="32"/>
        </w:rPr>
      </w:pPr>
      <w:r>
        <w:rPr>
          <w:rFonts w:hint="eastAsia" w:ascii="仿宋_GB2312" w:eastAsia="仿宋_GB2312"/>
          <w:sz w:val="32"/>
          <w:szCs w:val="32"/>
        </w:rPr>
        <w:t>本单位2021年无重点行政事业性收费</w:t>
      </w:r>
    </w:p>
    <w:p>
      <w:pPr>
        <w:adjustRightInd w:val="0"/>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adjustRightInd w:val="0"/>
        <w:snapToGrid w:val="0"/>
        <w:spacing w:line="560" w:lineRule="exact"/>
        <w:ind w:firstLine="640" w:firstLineChars="200"/>
        <w:rPr>
          <w:rFonts w:ascii="仿宋_GB2312" w:eastAsia="仿宋_GB2312"/>
          <w:color w:val="FF0000"/>
          <w:sz w:val="32"/>
          <w:szCs w:val="32"/>
        </w:rPr>
      </w:pPr>
      <w:r>
        <w:rPr>
          <w:rFonts w:hint="eastAsia" w:ascii="仿宋_GB2312" w:eastAsia="仿宋_GB2312"/>
          <w:sz w:val="32"/>
          <w:szCs w:val="32"/>
        </w:rPr>
        <w:t>本</w:t>
      </w:r>
      <w:r>
        <w:rPr>
          <w:rFonts w:ascii="仿宋_GB2312" w:eastAsia="仿宋_GB2312"/>
          <w:sz w:val="32"/>
          <w:szCs w:val="32"/>
        </w:rPr>
        <w:t>单位</w:t>
      </w:r>
      <w:r>
        <w:rPr>
          <w:rFonts w:hint="eastAsia" w:ascii="仿宋_GB2312" w:eastAsia="仿宋_GB2312"/>
          <w:sz w:val="32"/>
          <w:szCs w:val="32"/>
        </w:rPr>
        <w:t>2021年无国有资本经营预算财政拨款安排的预算</w:t>
      </w:r>
    </w:p>
    <w:p>
      <w:pPr>
        <w:adjustRightInd w:val="0"/>
        <w:snapToGrid w:val="0"/>
        <w:spacing w:line="560" w:lineRule="exact"/>
        <w:rPr>
          <w:rFonts w:ascii="楷体_GB2312" w:eastAsia="楷体_GB2312"/>
          <w:color w:val="000000"/>
          <w:sz w:val="32"/>
          <w:szCs w:val="32"/>
        </w:rPr>
      </w:pPr>
      <w:r>
        <w:rPr>
          <w:rFonts w:hint="eastAsia" w:ascii="仿宋_GB2312" w:eastAsia="仿宋_GB2312"/>
          <w:color w:val="000000"/>
          <w:sz w:val="32"/>
          <w:szCs w:val="32"/>
        </w:rPr>
        <w:t> </w:t>
      </w:r>
      <w:r>
        <w:rPr>
          <w:rFonts w:ascii="仿宋_GB2312" w:eastAsia="仿宋_GB2312"/>
          <w:color w:val="000000"/>
          <w:sz w:val="32"/>
          <w:szCs w:val="32"/>
        </w:rPr>
        <w:t xml:space="preserve">    </w:t>
      </w:r>
      <w:r>
        <w:rPr>
          <w:rFonts w:hint="eastAsia" w:ascii="楷体_GB2312" w:eastAsia="楷体_GB2312"/>
          <w:color w:val="000000"/>
          <w:sz w:val="32"/>
          <w:szCs w:val="32"/>
        </w:rPr>
        <w:t>（七）国有资产占用情况说明</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截至2020年底，北京市文物局</w:t>
      </w:r>
      <w:r>
        <w:rPr>
          <w:rFonts w:ascii="仿宋_GB2312" w:eastAsia="仿宋_GB2312"/>
          <w:color w:val="000000"/>
          <w:sz w:val="32"/>
          <w:szCs w:val="32"/>
        </w:rPr>
        <w:t>图书资料中心</w:t>
      </w:r>
      <w:r>
        <w:rPr>
          <w:rFonts w:hint="eastAsia" w:ascii="仿宋_GB2312" w:eastAsia="仿宋_GB2312"/>
          <w:color w:val="000000"/>
          <w:sz w:val="32"/>
          <w:szCs w:val="32"/>
        </w:rPr>
        <w:t>共有车辆</w:t>
      </w:r>
      <w:r>
        <w:rPr>
          <w:rFonts w:ascii="仿宋_GB2312" w:eastAsia="仿宋_GB2312"/>
          <w:color w:val="000000"/>
          <w:sz w:val="32"/>
          <w:szCs w:val="32"/>
        </w:rPr>
        <w:t>0</w:t>
      </w:r>
      <w:r>
        <w:rPr>
          <w:rFonts w:hint="eastAsia" w:ascii="仿宋_GB2312" w:eastAsia="仿宋_GB2312"/>
          <w:color w:val="000000"/>
          <w:sz w:val="32"/>
          <w:szCs w:val="32"/>
        </w:rPr>
        <w:t>台，</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w:t>
      </w:r>
      <w:r>
        <w:rPr>
          <w:rFonts w:ascii="仿宋_GB2312" w:eastAsia="仿宋_GB2312"/>
          <w:color w:val="000000"/>
          <w:sz w:val="32"/>
          <w:szCs w:val="32"/>
        </w:rPr>
        <w:t>0.00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w:t>
      </w:r>
      <w:r>
        <w:rPr>
          <w:rFonts w:ascii="仿宋_GB2312" w:eastAsia="仿宋_GB2312"/>
          <w:color w:val="000000"/>
          <w:sz w:val="32"/>
          <w:szCs w:val="32"/>
        </w:rPr>
        <w:t>0.00</w:t>
      </w:r>
      <w:r>
        <w:rPr>
          <w:rFonts w:hint="eastAsia" w:ascii="仿宋_GB2312" w:eastAsia="仿宋_GB2312"/>
          <w:color w:val="000000"/>
          <w:sz w:val="32"/>
          <w:szCs w:val="32"/>
        </w:rPr>
        <w:t>万元。</w:t>
      </w:r>
    </w:p>
    <w:p>
      <w:pPr>
        <w:adjustRightInd w:val="0"/>
        <w:snapToGrid w:val="0"/>
        <w:spacing w:line="560" w:lineRule="exact"/>
        <w:ind w:firstLine="643" w:firstLineChars="200"/>
        <w:rPr>
          <w:rFonts w:hint="eastAsia" w:ascii="仿宋_GB2312" w:eastAsia="仿宋_GB2312"/>
          <w:b/>
          <w:color w:val="000000"/>
          <w:sz w:val="32"/>
          <w:szCs w:val="32"/>
        </w:rPr>
      </w:pPr>
      <w:r>
        <w:rPr>
          <w:rFonts w:hint="eastAsia" w:ascii="仿宋_GB2312" w:hAnsi="黑体" w:eastAsia="仿宋_GB2312"/>
          <w:b/>
          <w:color w:val="000000"/>
          <w:sz w:val="32"/>
          <w:szCs w:val="32"/>
        </w:rPr>
        <w:t>六、名词解释</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hint="eastAsia" w:ascii="仿宋_GB2312" w:eastAsia="仿宋_GB2312"/>
          <w:color w:val="000000"/>
          <w:sz w:val="32"/>
          <w:szCs w:val="32"/>
        </w:rPr>
      </w:pPr>
    </w:p>
    <w:p>
      <w:pPr>
        <w:spacing w:line="560" w:lineRule="exact"/>
        <w:jc w:val="center"/>
        <w:rPr>
          <w:rFonts w:hint="eastAsia" w:ascii="仿宋_GB2312" w:eastAsia="仿宋_GB2312"/>
          <w:b/>
          <w:color w:val="000000"/>
          <w:sz w:val="32"/>
          <w:szCs w:val="32"/>
        </w:rPr>
      </w:pPr>
      <w:r>
        <w:rPr>
          <w:rFonts w:hint="eastAsia" w:ascii="仿宋_GB2312" w:eastAsia="仿宋_GB2312"/>
          <w:b/>
          <w:color w:val="000000"/>
          <w:sz w:val="32"/>
          <w:szCs w:val="32"/>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附件：北京市文物局</w:t>
      </w:r>
      <w:r>
        <w:rPr>
          <w:rFonts w:ascii="仿宋_GB2312" w:eastAsia="仿宋_GB2312"/>
          <w:color w:val="000000"/>
          <w:sz w:val="32"/>
          <w:szCs w:val="32"/>
        </w:rPr>
        <w:t>图书资料中心</w:t>
      </w:r>
      <w:r>
        <w:rPr>
          <w:rFonts w:hint="eastAsia" w:ascii="仿宋_GB2312" w:eastAsia="仿宋_GB2312"/>
          <w:color w:val="000000"/>
          <w:sz w:val="32"/>
          <w:szCs w:val="32"/>
        </w:rPr>
        <w:t>2021年度单位预算报表（见</w:t>
      </w:r>
      <w:r>
        <w:rPr>
          <w:rFonts w:ascii="仿宋_GB2312" w:eastAsia="仿宋_GB2312"/>
          <w:color w:val="000000"/>
          <w:sz w:val="32"/>
          <w:szCs w:val="32"/>
        </w:rPr>
        <w:t>附表</w:t>
      </w:r>
      <w:r>
        <w:rPr>
          <w:rFonts w:hint="eastAsia" w:ascii="仿宋_GB2312" w:eastAsia="仿宋_GB2312"/>
          <w:color w:val="000000"/>
          <w:sz w:val="32"/>
          <w:szCs w:val="32"/>
        </w:rPr>
        <w:t>）</w:t>
      </w:r>
      <w:r>
        <w:rPr>
          <w:rFonts w:hint="eastAsia" w:ascii="仿宋_GB2312" w:eastAsia="仿宋_GB2312" w:cs="宋体"/>
          <w:color w:val="000000"/>
          <w:kern w:val="0"/>
          <w:sz w:val="32"/>
          <w:szCs w:val="32"/>
          <w:lang w:val="zh-CN"/>
        </w:rPr>
        <w:t xml:space="preserve">  </w:t>
      </w:r>
    </w:p>
    <w:sectPr>
      <w:footerReference r:id="rId3" w:type="default"/>
      <w:footerReference r:id="rId4" w:type="even"/>
      <w:pgSz w:w="11906" w:h="16838"/>
      <w:pgMar w:top="1911" w:right="1474" w:bottom="1882"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3341"/>
      <w:docPartObj>
        <w:docPartGallery w:val="autotext"/>
      </w:docPartObj>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8 -</w:t>
        </w:r>
        <w:r>
          <w:rPr>
            <w:rFonts w:asciiTheme="minorEastAsia" w:hAnsiTheme="minorEastAsia" w:eastAsiaTheme="minorEastAsia"/>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YmMzMGFkOGVjNDFkYzY2NDA5NWU5OTllNWQwNWMifQ=="/>
  </w:docVars>
  <w:rsids>
    <w:rsidRoot w:val="0083542B"/>
    <w:rsid w:val="00023DE1"/>
    <w:rsid w:val="00035812"/>
    <w:rsid w:val="000C0642"/>
    <w:rsid w:val="000E1157"/>
    <w:rsid w:val="0014236C"/>
    <w:rsid w:val="0015457E"/>
    <w:rsid w:val="001551C2"/>
    <w:rsid w:val="001C3324"/>
    <w:rsid w:val="001D03BC"/>
    <w:rsid w:val="00253F31"/>
    <w:rsid w:val="0027678F"/>
    <w:rsid w:val="002B1B41"/>
    <w:rsid w:val="003203C1"/>
    <w:rsid w:val="00346FBE"/>
    <w:rsid w:val="00373F45"/>
    <w:rsid w:val="00374207"/>
    <w:rsid w:val="004512CE"/>
    <w:rsid w:val="0046144A"/>
    <w:rsid w:val="00471CE7"/>
    <w:rsid w:val="00480279"/>
    <w:rsid w:val="004A1265"/>
    <w:rsid w:val="00546732"/>
    <w:rsid w:val="00590693"/>
    <w:rsid w:val="005D2DBD"/>
    <w:rsid w:val="00654509"/>
    <w:rsid w:val="006C3441"/>
    <w:rsid w:val="006F343A"/>
    <w:rsid w:val="0079211A"/>
    <w:rsid w:val="007A1456"/>
    <w:rsid w:val="008136D7"/>
    <w:rsid w:val="008236A1"/>
    <w:rsid w:val="0083542B"/>
    <w:rsid w:val="00847BF8"/>
    <w:rsid w:val="0089797D"/>
    <w:rsid w:val="009243C8"/>
    <w:rsid w:val="00933270"/>
    <w:rsid w:val="009A1620"/>
    <w:rsid w:val="009E2D15"/>
    <w:rsid w:val="00A7474F"/>
    <w:rsid w:val="00A867F7"/>
    <w:rsid w:val="00AA2F27"/>
    <w:rsid w:val="00AD75CF"/>
    <w:rsid w:val="00AF44AB"/>
    <w:rsid w:val="00B019C8"/>
    <w:rsid w:val="00B0524A"/>
    <w:rsid w:val="00B13FC4"/>
    <w:rsid w:val="00B750B5"/>
    <w:rsid w:val="00C04BCE"/>
    <w:rsid w:val="00CB4A9F"/>
    <w:rsid w:val="00CB5F08"/>
    <w:rsid w:val="00CF3FED"/>
    <w:rsid w:val="00D06CE9"/>
    <w:rsid w:val="00D33617"/>
    <w:rsid w:val="00D41A96"/>
    <w:rsid w:val="00DA53CE"/>
    <w:rsid w:val="00DB0EA4"/>
    <w:rsid w:val="00E15D2F"/>
    <w:rsid w:val="00E165B8"/>
    <w:rsid w:val="00E35892"/>
    <w:rsid w:val="00E36D60"/>
    <w:rsid w:val="00E82D70"/>
    <w:rsid w:val="00EA3D45"/>
    <w:rsid w:val="00F50749"/>
    <w:rsid w:val="00F623DF"/>
    <w:rsid w:val="00F63DC8"/>
    <w:rsid w:val="00FB392C"/>
    <w:rsid w:val="00FF0109"/>
    <w:rsid w:val="1CB04A54"/>
    <w:rsid w:val="540B7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525</Words>
  <Characters>2995</Characters>
  <Lines>24</Lines>
  <Paragraphs>7</Paragraphs>
  <TotalTime>247</TotalTime>
  <ScaleCrop>false</ScaleCrop>
  <LinksUpToDate>false</LinksUpToDate>
  <CharactersWithSpaces>3513</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Mr.Lr</cp:lastModifiedBy>
  <cp:lastPrinted>2021-02-22T06:51:00Z</cp:lastPrinted>
  <dcterms:modified xsi:type="dcterms:W3CDTF">2024-12-31T06:51:55Z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764C87353CBF4CB3B0F3268E0732E0CA_12</vt:lpwstr>
  </property>
</Properties>
</file>