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hAnsi="Times New Roman" w:eastAsia="方正小标宋简体"/>
          <w:color w:val="000000"/>
          <w:sz w:val="36"/>
          <w:szCs w:val="36"/>
        </w:rPr>
        <w:t>北京辽金城垣博物馆</w:t>
      </w:r>
      <w:r>
        <w:rPr>
          <w:rFonts w:hint="eastAsia" w:ascii="方正小标宋简体" w:eastAsia="方正小标宋简体"/>
          <w:color w:val="000000"/>
          <w:sz w:val="36"/>
          <w:szCs w:val="36"/>
        </w:rPr>
        <w:t>202</w:t>
      </w:r>
      <w:r>
        <w:rPr>
          <w:rFonts w:hint="eastAsia" w:ascii="方正小标宋简体" w:eastAsia="方正小标宋简体"/>
          <w:color w:val="000000"/>
          <w:sz w:val="36"/>
          <w:szCs w:val="36"/>
          <w:lang w:val="en-US" w:eastAsia="zh-CN"/>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00" w:lineRule="exact"/>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第一部分 2021年度单位预算情况说明</w:t>
      </w:r>
    </w:p>
    <w:p>
      <w:pPr>
        <w:spacing w:line="50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一、单位基本情况</w:t>
      </w:r>
    </w:p>
    <w:p>
      <w:pPr>
        <w:spacing w:line="50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二、2021年收入及支出总体情况</w:t>
      </w:r>
    </w:p>
    <w:p>
      <w:pPr>
        <w:spacing w:line="50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三、主要支出情况</w:t>
      </w:r>
    </w:p>
    <w:p>
      <w:pPr>
        <w:spacing w:line="50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四、单位“三公”经费财政拨款预算说明</w:t>
      </w:r>
    </w:p>
    <w:p>
      <w:pPr>
        <w:spacing w:line="50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五、其他情况说明</w:t>
      </w:r>
    </w:p>
    <w:p>
      <w:pPr>
        <w:spacing w:line="500" w:lineRule="exact"/>
        <w:ind w:firstLine="640" w:firstLineChars="200"/>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六、名词解释</w:t>
      </w:r>
    </w:p>
    <w:p>
      <w:pPr>
        <w:spacing w:line="500" w:lineRule="exact"/>
        <w:rPr>
          <w:rFonts w:hint="eastAsia" w:ascii="仿宋_GB2312" w:hAnsi="Times New Roman" w:eastAsia="仿宋_GB2312" w:cs="Droid Sans"/>
          <w:sz w:val="32"/>
          <w:szCs w:val="32"/>
        </w:rPr>
      </w:pPr>
      <w:r>
        <w:rPr>
          <w:rFonts w:hint="eastAsia" w:ascii="仿宋_GB2312" w:hAnsi="Times New Roman" w:eastAsia="仿宋_GB2312" w:cs="Droid Sans"/>
          <w:sz w:val="32"/>
          <w:szCs w:val="32"/>
        </w:rPr>
        <w:t>第二部分 2021年度单位预算报表</w:t>
      </w:r>
    </w:p>
    <w:p>
      <w:pPr>
        <w:spacing w:line="500" w:lineRule="exact"/>
        <w:ind w:firstLine="640" w:firstLineChars="200"/>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一、收支总表</w:t>
      </w:r>
    </w:p>
    <w:p>
      <w:pPr>
        <w:spacing w:line="500" w:lineRule="exact"/>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 xml:space="preserve">    二、收入总表    </w:t>
      </w:r>
    </w:p>
    <w:p>
      <w:pPr>
        <w:spacing w:line="500" w:lineRule="exact"/>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 xml:space="preserve">    三、支出总表</w:t>
      </w:r>
    </w:p>
    <w:p>
      <w:pPr>
        <w:spacing w:line="500" w:lineRule="exact"/>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 xml:space="preserve">    四、政府采购预算明细表</w:t>
      </w:r>
    </w:p>
    <w:p>
      <w:pPr>
        <w:spacing w:line="500" w:lineRule="exact"/>
        <w:ind w:firstLine="640" w:firstLineChars="200"/>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五、财政拨款收支总表</w:t>
      </w:r>
    </w:p>
    <w:p>
      <w:pPr>
        <w:spacing w:line="500" w:lineRule="exact"/>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 xml:space="preserve">    六、一般公共预算财政拨款支出表</w:t>
      </w:r>
    </w:p>
    <w:p>
      <w:pPr>
        <w:spacing w:line="500" w:lineRule="exact"/>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 xml:space="preserve">    七、一般公共预算财政拨款基本支出表</w:t>
      </w:r>
    </w:p>
    <w:p>
      <w:pPr>
        <w:spacing w:line="500" w:lineRule="exact"/>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 xml:space="preserve">    八、一般公共预算财政拨款项目支出表</w:t>
      </w:r>
    </w:p>
    <w:p>
      <w:pPr>
        <w:spacing w:line="500" w:lineRule="exact"/>
        <w:ind w:firstLine="640" w:firstLineChars="200"/>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九、政府性基金预算财政拨款支出表</w:t>
      </w:r>
    </w:p>
    <w:p>
      <w:pPr>
        <w:spacing w:line="500" w:lineRule="exact"/>
        <w:ind w:firstLine="640" w:firstLineChars="200"/>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十、国有资本经营预算财政拨款支出表</w:t>
      </w:r>
    </w:p>
    <w:p>
      <w:pPr>
        <w:spacing w:line="500" w:lineRule="exact"/>
        <w:ind w:firstLine="640" w:firstLineChars="200"/>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十一、财政拨款（含一般公共预算和政府性基金预算）“三公”经费支出表</w:t>
      </w:r>
    </w:p>
    <w:p>
      <w:pPr>
        <w:spacing w:line="500" w:lineRule="exact"/>
        <w:ind w:firstLine="640" w:firstLineChars="200"/>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十二、政府购买服务预算财政拨款明细表</w:t>
      </w:r>
    </w:p>
    <w:p>
      <w:pPr>
        <w:spacing w:line="500" w:lineRule="exact"/>
        <w:ind w:firstLine="640" w:firstLineChars="200"/>
        <w:rPr>
          <w:rFonts w:hint="eastAsia" w:ascii="仿宋_GB2312" w:hAnsi="Times New Roman" w:eastAsia="仿宋_GB2312" w:cs="Droid Sans"/>
          <w:sz w:val="32"/>
          <w:szCs w:val="32"/>
          <w:lang w:val="zh-CN"/>
        </w:rPr>
      </w:pPr>
      <w:r>
        <w:rPr>
          <w:rFonts w:hint="eastAsia" w:ascii="仿宋_GB2312" w:hAnsi="Times New Roman" w:eastAsia="仿宋_GB2312" w:cs="Droid Sans"/>
          <w:sz w:val="32"/>
          <w:szCs w:val="32"/>
          <w:lang w:val="zh-CN"/>
        </w:rPr>
        <w:t>十三、项目支出绩效目标申报表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第一部分2021年</w:t>
      </w:r>
      <w:r>
        <w:rPr>
          <w:rFonts w:hint="eastAsia" w:ascii="方正小标宋简体" w:hAnsi="Times New Roman" w:eastAsia="方正小标宋简体"/>
          <w:color w:val="000000"/>
          <w:sz w:val="36"/>
          <w:szCs w:val="36"/>
        </w:rPr>
        <w:t>北京辽金城垣博物馆</w:t>
      </w:r>
      <w:r>
        <w:rPr>
          <w:rFonts w:hint="eastAsia" w:ascii="方正小标宋简体" w:eastAsia="方正小标宋简体"/>
          <w:color w:val="000000"/>
          <w:sz w:val="36"/>
          <w:szCs w:val="36"/>
        </w:rPr>
        <w:t>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320" w:firstLineChars="100"/>
        <w:rPr>
          <w:rFonts w:hint="eastAsia" w:ascii="仿宋_GB2312" w:hAnsi="Times New Roman" w:eastAsia="仿宋_GB2312"/>
          <w:color w:val="000000"/>
          <w:sz w:val="32"/>
          <w:szCs w:val="32"/>
          <w:lang w:val="en-US" w:eastAsia="zh-CN"/>
        </w:rPr>
      </w:pPr>
      <w:r>
        <w:rPr>
          <w:rFonts w:hint="eastAsia" w:ascii="仿宋_GB2312" w:hAnsi="Times New Roman" w:eastAsia="仿宋_GB2312"/>
          <w:color w:val="000000"/>
          <w:sz w:val="32"/>
          <w:szCs w:val="32"/>
          <w:lang w:val="en-US" w:eastAsia="zh-CN"/>
        </w:rPr>
        <w:t xml:space="preserve">（一）单位机构设置、职责   </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北京辽金城垣博物馆为</w:t>
      </w:r>
      <w:r>
        <w:rPr>
          <w:rFonts w:hint="eastAsia" w:ascii="仿宋_GB2312" w:hAnsi="Times New Roman" w:eastAsia="仿宋_GB2312"/>
          <w:color w:val="000000"/>
          <w:sz w:val="32"/>
          <w:szCs w:val="32"/>
          <w:lang w:val="en-US" w:eastAsia="zh-CN"/>
        </w:rPr>
        <w:t>正处级</w:t>
      </w:r>
      <w:r>
        <w:rPr>
          <w:rFonts w:hint="eastAsia" w:ascii="仿宋_GB2312" w:eastAsia="仿宋_GB2312"/>
          <w:color w:val="000000"/>
          <w:sz w:val="32"/>
          <w:szCs w:val="32"/>
          <w:lang w:val="en-US" w:eastAsia="zh-CN"/>
        </w:rPr>
        <w:t>事业单位，事业编制20人，共设办公室、研究室、社会教育部三个部门。</w:t>
      </w:r>
    </w:p>
    <w:p>
      <w:pPr>
        <w:spacing w:line="560" w:lineRule="exact"/>
        <w:ind w:firstLine="640" w:firstLineChars="200"/>
        <w:rPr>
          <w:rFonts w:hint="eastAsia" w:ascii="仿宋_GB2312" w:hAnsi="Times New Roman" w:eastAsia="仿宋_GB2312"/>
          <w:color w:val="000000"/>
          <w:sz w:val="32"/>
          <w:szCs w:val="32"/>
          <w:lang w:val="en-US" w:eastAsia="zh-CN"/>
        </w:rPr>
      </w:pPr>
      <w:r>
        <w:rPr>
          <w:rFonts w:hint="eastAsia" w:ascii="仿宋_GB2312" w:hAnsi="Calibri" w:eastAsia="仿宋_GB2312"/>
          <w:sz w:val="32"/>
          <w:szCs w:val="32"/>
        </w:rPr>
        <w:t>上级业务主管部门为</w:t>
      </w:r>
      <w:r>
        <w:rPr>
          <w:rFonts w:hint="eastAsia" w:ascii="仿宋_GB2312" w:hAnsi="Calibri" w:eastAsia="仿宋_GB2312"/>
          <w:sz w:val="32"/>
          <w:szCs w:val="32"/>
          <w:lang w:eastAsia="zh-CN"/>
        </w:rPr>
        <w:t>北京市文物局。</w:t>
      </w:r>
    </w:p>
    <w:p>
      <w:pPr>
        <w:spacing w:line="560" w:lineRule="exact"/>
        <w:ind w:firstLine="640" w:firstLineChars="200"/>
        <w:rPr>
          <w:rFonts w:hint="eastAsia" w:ascii="仿宋_GB2312" w:hAnsi="Times New Roman" w:eastAsia="仿宋_GB2312"/>
          <w:color w:val="000000"/>
          <w:sz w:val="32"/>
          <w:szCs w:val="32"/>
          <w:lang w:val="en-US" w:eastAsia="zh-CN"/>
        </w:rPr>
      </w:pPr>
      <w:r>
        <w:rPr>
          <w:rFonts w:hint="eastAsia" w:ascii="仿宋_GB2312" w:hAnsi="Times New Roman" w:eastAsia="仿宋_GB2312"/>
          <w:color w:val="000000"/>
          <w:sz w:val="32"/>
          <w:szCs w:val="32"/>
          <w:lang w:val="en-US" w:eastAsia="zh-CN"/>
        </w:rPr>
        <w:t>单位职责为：收藏展览文物、弘扬民族文化。文物征集、登编、修复、保管、文物展览、文物复制与修复、历代文物研究、博物馆研究、古器物研究、文物修复技术研究、藏品研究、同时研究、文物宣传、文物讲解、历史知识普及、文物信息网络建设、历史著作及图录编辑出版。</w:t>
      </w:r>
    </w:p>
    <w:p>
      <w:pPr>
        <w:spacing w:line="560" w:lineRule="exact"/>
        <w:ind w:firstLine="640" w:firstLineChars="200"/>
        <w:rPr>
          <w:rFonts w:hint="eastAsia" w:ascii="仿宋_GB2312" w:hAnsi="Times New Roman" w:eastAsia="仿宋_GB2312"/>
          <w:color w:val="000000"/>
          <w:sz w:val="32"/>
          <w:szCs w:val="32"/>
          <w:lang w:val="en-US" w:eastAsia="zh-CN"/>
        </w:rPr>
      </w:pPr>
      <w:r>
        <w:rPr>
          <w:rFonts w:hint="eastAsia" w:ascii="仿宋_GB2312" w:hAnsi="Times New Roman" w:eastAsia="仿宋_GB2312"/>
          <w:color w:val="000000"/>
          <w:sz w:val="32"/>
          <w:szCs w:val="32"/>
          <w:lang w:val="en-US" w:eastAsia="zh-CN"/>
        </w:rPr>
        <w:t>（二）人员构成情况</w:t>
      </w:r>
      <w:r>
        <w:rPr>
          <w:rFonts w:hint="eastAsia" w:ascii="仿宋_GB2312" w:hAnsi="Times New Roman" w:eastAsia="仿宋_GB2312"/>
          <w:color w:val="000000"/>
          <w:sz w:val="32"/>
          <w:szCs w:val="32"/>
          <w:lang w:val="en-US" w:eastAsia="zh-CN"/>
        </w:rPr>
        <w:tab/>
      </w:r>
    </w:p>
    <w:p>
      <w:pPr>
        <w:spacing w:line="560" w:lineRule="exact"/>
        <w:ind w:firstLine="640" w:firstLineChars="200"/>
        <w:rPr>
          <w:rFonts w:hint="eastAsia" w:ascii="仿宋_GB2312" w:hAnsi="Times New Roman" w:eastAsia="仿宋_GB2312"/>
          <w:color w:val="000000"/>
          <w:sz w:val="32"/>
          <w:szCs w:val="32"/>
          <w:lang w:val="en-US" w:eastAsia="zh-CN"/>
        </w:rPr>
      </w:pPr>
      <w:r>
        <w:rPr>
          <w:rFonts w:hint="eastAsia" w:ascii="仿宋_GB2312" w:hAnsi="Times New Roman" w:eastAsia="仿宋_GB2312"/>
          <w:color w:val="000000"/>
          <w:sz w:val="32"/>
          <w:szCs w:val="32"/>
          <w:lang w:val="en-US" w:eastAsia="zh-CN"/>
        </w:rPr>
        <w:t>北京辽金城垣博物馆单位行政编制0人，实际0人；事业编制20人，实际19人；聘用人员-临时工1人。</w:t>
      </w:r>
      <w:r>
        <w:rPr>
          <w:rFonts w:hint="eastAsia" w:ascii="仿宋_GB2312" w:hAnsi="Times New Roman" w:eastAsia="仿宋_GB2312"/>
          <w:color w:val="000000"/>
          <w:sz w:val="32"/>
          <w:szCs w:val="32"/>
          <w:lang w:val="en-US" w:eastAsia="zh-CN"/>
        </w:rPr>
        <w:tab/>
      </w:r>
    </w:p>
    <w:p>
      <w:pPr>
        <w:spacing w:line="560" w:lineRule="exact"/>
        <w:ind w:firstLine="640" w:firstLineChars="200"/>
        <w:rPr>
          <w:rFonts w:hint="eastAsia" w:ascii="仿宋_GB2312" w:hAnsi="Times New Roman" w:eastAsia="仿宋_GB2312"/>
          <w:color w:val="000000"/>
          <w:sz w:val="32"/>
          <w:szCs w:val="32"/>
          <w:lang w:val="en-US" w:eastAsia="zh-CN"/>
        </w:rPr>
      </w:pPr>
      <w:r>
        <w:rPr>
          <w:rFonts w:hint="eastAsia" w:ascii="仿宋_GB2312" w:hAnsi="Times New Roman" w:eastAsia="仿宋_GB2312"/>
          <w:color w:val="000000"/>
          <w:sz w:val="32"/>
          <w:szCs w:val="32"/>
          <w:lang w:val="en-US" w:eastAsia="zh-CN"/>
        </w:rPr>
        <w:t>离退休人员2人，其中：离休0人，退休2人。</w:t>
      </w:r>
    </w:p>
    <w:p>
      <w:pPr>
        <w:spacing w:line="560" w:lineRule="exact"/>
        <w:ind w:firstLine="640" w:firstLineChars="200"/>
        <w:rPr>
          <w:rFonts w:hint="eastAsia" w:ascii="仿宋_GB2312" w:eastAsia="仿宋_GB2312"/>
          <w:color w:val="000000"/>
          <w:sz w:val="32"/>
          <w:szCs w:val="32"/>
        </w:rPr>
      </w:pPr>
      <w:r>
        <w:rPr>
          <w:rFonts w:hint="eastAsia" w:ascii="黑体" w:hAnsi="黑体" w:eastAsia="黑体"/>
          <w:color w:val="000000"/>
          <w:sz w:val="32"/>
          <w:szCs w:val="32"/>
        </w:rPr>
        <w:t>二、2021年收入及支出总体情况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  </w:t>
      </w:r>
      <w:r>
        <w:rPr>
          <w:rFonts w:hint="eastAsia" w:asciiTheme="minorEastAsia" w:hAnsiTheme="minorEastAsia" w:eastAsiaTheme="minorEastAsia" w:cstheme="minorEastAsia"/>
          <w:b/>
          <w:bCs/>
          <w:sz w:val="28"/>
          <w:szCs w:val="28"/>
          <w:lang w:val="en-US" w:eastAsia="zh-CN"/>
        </w:rPr>
        <w:t xml:space="preserve"> </w:t>
      </w:r>
      <w:r>
        <w:rPr>
          <w:rFonts w:hint="eastAsia" w:asciiTheme="minorEastAsia" w:hAnsiTheme="minorEastAsia" w:eastAsiaTheme="minorEastAsia" w:cstheme="minorEastAsia"/>
          <w:sz w:val="28"/>
          <w:szCs w:val="28"/>
        </w:rPr>
        <w:t>（一）</w:t>
      </w:r>
      <w:r>
        <w:rPr>
          <w:rFonts w:hint="eastAsia" w:asciiTheme="minorEastAsia" w:hAnsiTheme="minorEastAsia" w:eastAsiaTheme="minorEastAsia" w:cstheme="minorEastAsia"/>
          <w:b/>
          <w:bCs/>
          <w:sz w:val="28"/>
          <w:szCs w:val="28"/>
        </w:rPr>
        <w:t>收入预算</w:t>
      </w:r>
      <w:r>
        <w:rPr>
          <w:rFonts w:hint="eastAsia" w:asciiTheme="minorEastAsia" w:hAnsiTheme="minorEastAsia" w:eastAsiaTheme="minorEastAsia" w:cstheme="minorEastAsia"/>
          <w:b/>
          <w:bCs/>
          <w:sz w:val="28"/>
          <w:szCs w:val="28"/>
          <w:lang w:eastAsia="zh-CN"/>
        </w:rPr>
        <w:t>总体情况</w:t>
      </w:r>
      <w:r>
        <w:rPr>
          <w:rFonts w:hint="eastAsia" w:asciiTheme="minorEastAsia" w:hAnsiTheme="minorEastAsia" w:eastAsiaTheme="minorEastAsia" w:cstheme="minorEastAsia"/>
          <w:b/>
          <w:bCs/>
          <w:sz w:val="28"/>
          <w:szCs w:val="28"/>
        </w:rPr>
        <w:tab/>
      </w:r>
    </w:p>
    <w:p>
      <w:pPr>
        <w:spacing w:line="560" w:lineRule="exact"/>
        <w:ind w:firstLine="640" w:firstLineChars="200"/>
        <w:rPr>
          <w:rFonts w:hint="eastAsia" w:ascii="仿宋_GB2312" w:hAnsi="仿宋" w:eastAsia="仿宋_GB2312"/>
          <w:sz w:val="32"/>
          <w:szCs w:val="32"/>
          <w:lang w:eastAsia="zh-CN"/>
        </w:rPr>
      </w:pPr>
      <w:r>
        <w:rPr>
          <w:rFonts w:hint="eastAsia" w:ascii="仿宋_GB2312" w:hAnsi="Times New Roman" w:eastAsia="仿宋_GB2312"/>
          <w:color w:val="000000"/>
          <w:sz w:val="32"/>
          <w:szCs w:val="32"/>
          <w:lang w:val="en-US" w:eastAsia="zh-CN"/>
        </w:rPr>
        <w:t>2021年收入预算8</w:t>
      </w:r>
      <w:r>
        <w:rPr>
          <w:rFonts w:hint="eastAsia" w:ascii="仿宋_GB2312" w:eastAsia="仿宋_GB2312"/>
          <w:color w:val="000000"/>
          <w:sz w:val="32"/>
          <w:szCs w:val="32"/>
          <w:lang w:val="en-US" w:eastAsia="zh-CN"/>
        </w:rPr>
        <w:t>39.77</w:t>
      </w:r>
      <w:r>
        <w:rPr>
          <w:rFonts w:hint="eastAsia" w:ascii="仿宋_GB2312" w:hAnsi="Times New Roman" w:eastAsia="仿宋_GB2312"/>
          <w:color w:val="000000"/>
          <w:sz w:val="32"/>
          <w:szCs w:val="32"/>
          <w:lang w:val="en-US" w:eastAsia="zh-CN"/>
        </w:rPr>
        <w:t>万元，</w:t>
      </w:r>
      <w:r>
        <w:rPr>
          <w:rFonts w:hint="eastAsia" w:ascii="仿宋_GB2312" w:hAnsi="仿宋" w:eastAsia="仿宋_GB2312"/>
          <w:sz w:val="32"/>
          <w:szCs w:val="32"/>
        </w:rPr>
        <w:t>比2020年</w:t>
      </w:r>
      <w:r>
        <w:rPr>
          <w:rFonts w:hint="eastAsia" w:ascii="仿宋_GB2312" w:hAnsi="仿宋" w:eastAsia="仿宋_GB2312"/>
          <w:sz w:val="32"/>
          <w:szCs w:val="32"/>
          <w:lang w:val="en-US" w:eastAsia="zh-CN"/>
        </w:rPr>
        <w:t>1003.06</w:t>
      </w:r>
      <w:r>
        <w:rPr>
          <w:rFonts w:hint="eastAsia" w:ascii="仿宋_GB2312" w:hAnsi="仿宋" w:eastAsia="仿宋_GB2312"/>
          <w:sz w:val="32"/>
          <w:szCs w:val="32"/>
        </w:rPr>
        <w:t>万元减少</w:t>
      </w:r>
      <w:r>
        <w:rPr>
          <w:rFonts w:hint="eastAsia" w:ascii="仿宋_GB2312" w:hAnsi="仿宋" w:eastAsia="仿宋_GB2312"/>
          <w:sz w:val="32"/>
          <w:szCs w:val="32"/>
          <w:lang w:val="en-US" w:eastAsia="zh-CN"/>
        </w:rPr>
        <w:t>163.29</w:t>
      </w:r>
      <w:r>
        <w:rPr>
          <w:rFonts w:hint="eastAsia" w:ascii="仿宋_GB2312" w:hAnsi="仿宋" w:eastAsia="仿宋_GB2312"/>
          <w:sz w:val="32"/>
          <w:szCs w:val="32"/>
        </w:rPr>
        <w:t>万元，下降</w:t>
      </w:r>
      <w:r>
        <w:rPr>
          <w:rFonts w:hint="eastAsia" w:ascii="仿宋_GB2312" w:hAnsi="仿宋" w:eastAsia="仿宋_GB2312"/>
          <w:sz w:val="32"/>
          <w:szCs w:val="32"/>
          <w:lang w:val="en-US" w:eastAsia="zh-CN"/>
        </w:rPr>
        <w:t>16.28</w:t>
      </w:r>
      <w:r>
        <w:rPr>
          <w:rFonts w:hint="eastAsia" w:ascii="仿宋_GB2312" w:hAnsi="仿宋" w:eastAsia="仿宋_GB2312"/>
          <w:sz w:val="32"/>
          <w:szCs w:val="32"/>
        </w:rPr>
        <w:t>%。</w:t>
      </w:r>
      <w:r>
        <w:rPr>
          <w:rFonts w:hint="eastAsia" w:ascii="仿宋_GB2312" w:hAnsi="Times New Roman" w:eastAsia="仿宋_GB2312"/>
          <w:color w:val="000000"/>
          <w:sz w:val="32"/>
          <w:szCs w:val="32"/>
          <w:lang w:val="en-US" w:eastAsia="zh-CN"/>
        </w:rPr>
        <w:t>其中：财政拨款8</w:t>
      </w:r>
      <w:r>
        <w:rPr>
          <w:rFonts w:hint="eastAsia" w:ascii="仿宋_GB2312" w:eastAsia="仿宋_GB2312"/>
          <w:color w:val="000000"/>
          <w:sz w:val="32"/>
          <w:szCs w:val="32"/>
          <w:lang w:val="en-US" w:eastAsia="zh-CN"/>
        </w:rPr>
        <w:t>37.60</w:t>
      </w:r>
      <w:r>
        <w:rPr>
          <w:rFonts w:hint="eastAsia" w:ascii="仿宋_GB2312" w:hAnsi="Times New Roman" w:eastAsia="仿宋_GB2312"/>
          <w:color w:val="000000"/>
          <w:sz w:val="32"/>
          <w:szCs w:val="32"/>
          <w:lang w:val="en-US" w:eastAsia="zh-CN"/>
        </w:rPr>
        <w:t>万元；</w:t>
      </w:r>
      <w:r>
        <w:rPr>
          <w:rFonts w:hint="eastAsia" w:ascii="仿宋_GB2312" w:hAnsi="仿宋" w:eastAsia="仿宋_GB2312"/>
          <w:sz w:val="32"/>
          <w:szCs w:val="32"/>
        </w:rPr>
        <w:t>比2020年</w:t>
      </w:r>
      <w:r>
        <w:rPr>
          <w:rFonts w:hint="eastAsia" w:ascii="仿宋_GB2312" w:hAnsi="仿宋" w:eastAsia="仿宋_GB2312"/>
          <w:sz w:val="32"/>
          <w:szCs w:val="32"/>
          <w:lang w:val="en-US" w:eastAsia="zh-CN"/>
        </w:rPr>
        <w:t>996.36</w:t>
      </w:r>
      <w:r>
        <w:rPr>
          <w:rFonts w:hint="eastAsia" w:ascii="仿宋_GB2312" w:hAnsi="仿宋" w:eastAsia="仿宋_GB2312"/>
          <w:sz w:val="32"/>
          <w:szCs w:val="32"/>
        </w:rPr>
        <w:t>万元</w:t>
      </w:r>
      <w:r>
        <w:rPr>
          <w:rFonts w:hint="eastAsia" w:ascii="仿宋_GB2312" w:hAnsi="仿宋" w:eastAsia="仿宋_GB2312"/>
          <w:sz w:val="32"/>
          <w:szCs w:val="32"/>
          <w:lang w:eastAsia="zh-CN"/>
        </w:rPr>
        <w:t>减少</w:t>
      </w:r>
      <w:r>
        <w:rPr>
          <w:rFonts w:hint="eastAsia" w:ascii="仿宋_GB2312" w:hAnsi="仿宋" w:eastAsia="仿宋_GB2312"/>
          <w:sz w:val="32"/>
          <w:szCs w:val="32"/>
          <w:lang w:val="en-US" w:eastAsia="zh-CN"/>
        </w:rPr>
        <w:t>158.76</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主要原因是</w:t>
      </w:r>
      <w:r>
        <w:rPr>
          <w:rFonts w:hint="eastAsia" w:ascii="仿宋_GB2312" w:hAnsi="仿宋" w:eastAsia="仿宋_GB2312"/>
          <w:sz w:val="32"/>
          <w:szCs w:val="32"/>
          <w:lang w:eastAsia="zh-CN"/>
        </w:rPr>
        <w:t>落实过紧日子</w:t>
      </w:r>
      <w:r>
        <w:rPr>
          <w:rFonts w:hint="eastAsia" w:ascii="仿宋_GB2312" w:eastAsia="仿宋_GB2312"/>
          <w:sz w:val="32"/>
          <w:szCs w:val="32"/>
        </w:rPr>
        <w:t>的要求</w:t>
      </w:r>
      <w:r>
        <w:rPr>
          <w:rFonts w:hint="eastAsia" w:ascii="仿宋_GB2312" w:hAnsi="仿宋" w:eastAsia="仿宋_GB2312"/>
          <w:sz w:val="32"/>
          <w:szCs w:val="32"/>
          <w:lang w:eastAsia="zh-CN"/>
        </w:rPr>
        <w:t>，</w:t>
      </w:r>
      <w:r>
        <w:rPr>
          <w:rFonts w:hint="eastAsia" w:ascii="仿宋_GB2312" w:eastAsia="仿宋_GB2312"/>
          <w:sz w:val="32"/>
          <w:szCs w:val="32"/>
        </w:rPr>
        <w:t>厉行勤俭节约，压缩一般性支出</w:t>
      </w:r>
      <w:r>
        <w:rPr>
          <w:rFonts w:hint="eastAsia" w:ascii="仿宋_GB2312" w:hAnsi="仿宋" w:eastAsia="仿宋_GB2312"/>
          <w:sz w:val="32"/>
          <w:szCs w:val="32"/>
          <w:lang w:eastAsia="zh-CN"/>
        </w:rPr>
        <w:t>。</w:t>
      </w:r>
    </w:p>
    <w:p>
      <w:pPr>
        <w:ind w:firstLine="640" w:firstLineChars="200"/>
        <w:rPr>
          <w:rFonts w:hint="eastAsia" w:ascii="仿宋_GB2312" w:hAnsi="仿宋" w:eastAsia="仿宋_GB2312"/>
          <w:sz w:val="32"/>
          <w:szCs w:val="32"/>
          <w:lang w:eastAsia="zh-CN"/>
        </w:rPr>
      </w:pPr>
      <w:r>
        <w:rPr>
          <w:rFonts w:hint="eastAsia" w:ascii="仿宋_GB2312" w:eastAsia="仿宋_GB2312"/>
          <w:sz w:val="32"/>
          <w:szCs w:val="32"/>
        </w:rPr>
        <w:t>其他资金收入主要包括：</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hAnsi="Times New Roman" w:eastAsia="仿宋_GB2312"/>
          <w:color w:val="000000"/>
          <w:sz w:val="32"/>
          <w:szCs w:val="32"/>
          <w:lang w:val="en-US" w:eastAsia="zh-CN"/>
        </w:rPr>
        <w:t>其他资金0.2万元</w:t>
      </w:r>
      <w:r>
        <w:rPr>
          <w:rFonts w:hint="eastAsia" w:ascii="仿宋_GB2312" w:eastAsia="仿宋_GB2312"/>
          <w:color w:val="000000"/>
          <w:sz w:val="32"/>
          <w:szCs w:val="32"/>
          <w:lang w:val="en-US" w:eastAsia="zh-CN"/>
        </w:rPr>
        <w:t>(利息收入)，</w:t>
      </w:r>
    </w:p>
    <w:p>
      <w:pPr>
        <w:spacing w:line="560" w:lineRule="exact"/>
        <w:ind w:firstLine="640" w:firstLineChars="200"/>
        <w:rPr>
          <w:rFonts w:hint="eastAsia" w:ascii="仿宋_GB2312" w:hAnsi="Times New Roman" w:eastAsia="仿宋_GB2312"/>
          <w:color w:val="000000"/>
          <w:sz w:val="32"/>
          <w:szCs w:val="32"/>
          <w:lang w:val="en-US" w:eastAsia="zh-CN"/>
        </w:rPr>
      </w:pPr>
      <w:r>
        <w:rPr>
          <w:rFonts w:hint="eastAsia" w:ascii="仿宋_GB2312" w:eastAsia="仿宋_GB2312"/>
          <w:color w:val="000000"/>
          <w:sz w:val="32"/>
          <w:szCs w:val="32"/>
          <w:lang w:val="en-US" w:eastAsia="zh-CN"/>
        </w:rPr>
        <w:t>继续</w:t>
      </w:r>
      <w:r>
        <w:rPr>
          <w:rFonts w:hint="eastAsia" w:ascii="仿宋_GB2312" w:hAnsi="Times New Roman" w:eastAsia="仿宋_GB2312"/>
          <w:color w:val="000000"/>
          <w:sz w:val="32"/>
          <w:szCs w:val="32"/>
          <w:lang w:val="en-US" w:eastAsia="zh-CN"/>
        </w:rPr>
        <w:t>使用</w:t>
      </w:r>
      <w:r>
        <w:rPr>
          <w:rFonts w:hint="eastAsia" w:ascii="仿宋_GB2312" w:eastAsia="仿宋_GB2312"/>
          <w:color w:val="000000"/>
          <w:sz w:val="32"/>
          <w:szCs w:val="32"/>
          <w:lang w:val="en-US" w:eastAsia="zh-CN"/>
        </w:rPr>
        <w:t>的财政性</w:t>
      </w:r>
      <w:r>
        <w:rPr>
          <w:rFonts w:hint="eastAsia" w:ascii="仿宋_GB2312" w:hAnsi="Times New Roman" w:eastAsia="仿宋_GB2312"/>
          <w:color w:val="000000"/>
          <w:sz w:val="32"/>
          <w:szCs w:val="32"/>
          <w:lang w:val="en-US" w:eastAsia="zh-CN"/>
        </w:rPr>
        <w:t>结</w:t>
      </w:r>
      <w:r>
        <w:rPr>
          <w:rFonts w:hint="eastAsia" w:ascii="仿宋_GB2312" w:eastAsia="仿宋_GB2312"/>
          <w:color w:val="000000"/>
          <w:sz w:val="32"/>
          <w:szCs w:val="32"/>
          <w:lang w:val="en-US" w:eastAsia="zh-CN"/>
        </w:rPr>
        <w:t>转</w:t>
      </w:r>
      <w:r>
        <w:rPr>
          <w:rFonts w:hint="eastAsia" w:ascii="仿宋_GB2312" w:hAnsi="Times New Roman" w:eastAsia="仿宋_GB2312"/>
          <w:color w:val="000000"/>
          <w:sz w:val="32"/>
          <w:szCs w:val="32"/>
          <w:lang w:val="en-US" w:eastAsia="zh-CN"/>
        </w:rPr>
        <w:t>资金</w:t>
      </w:r>
      <w:r>
        <w:rPr>
          <w:rFonts w:hint="eastAsia" w:ascii="仿宋_GB2312" w:eastAsia="仿宋_GB2312"/>
          <w:color w:val="000000"/>
          <w:sz w:val="32"/>
          <w:szCs w:val="32"/>
          <w:lang w:val="en-US" w:eastAsia="zh-CN"/>
        </w:rPr>
        <w:t>1.97</w:t>
      </w:r>
      <w:r>
        <w:rPr>
          <w:rFonts w:hint="eastAsia" w:ascii="仿宋_GB2312" w:hAnsi="Times New Roman" w:eastAsia="仿宋_GB2312"/>
          <w:color w:val="000000"/>
          <w:sz w:val="32"/>
          <w:szCs w:val="32"/>
          <w:lang w:val="en-US" w:eastAsia="zh-CN"/>
        </w:rPr>
        <w:t>万元</w:t>
      </w:r>
      <w:r>
        <w:rPr>
          <w:rFonts w:hint="eastAsia" w:ascii="仿宋_GB2312" w:eastAsia="仿宋_GB2312"/>
          <w:color w:val="000000"/>
          <w:sz w:val="32"/>
          <w:szCs w:val="32"/>
          <w:lang w:val="en-US" w:eastAsia="zh-CN"/>
        </w:rPr>
        <w:t>。</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    </w:t>
      </w:r>
      <w:r>
        <w:rPr>
          <w:rFonts w:hint="eastAsia" w:asciiTheme="minorEastAsia" w:hAnsiTheme="minorEastAsia" w:eastAsiaTheme="minorEastAsia" w:cstheme="minorEastAsia"/>
          <w:sz w:val="28"/>
          <w:szCs w:val="28"/>
        </w:rPr>
        <w:t>（二）</w:t>
      </w:r>
      <w:r>
        <w:rPr>
          <w:rFonts w:hint="eastAsia" w:asciiTheme="minorEastAsia" w:hAnsiTheme="minorEastAsia" w:eastAsiaTheme="minorEastAsia" w:cstheme="minorEastAsia"/>
          <w:b/>
          <w:bCs/>
          <w:sz w:val="28"/>
          <w:szCs w:val="28"/>
        </w:rPr>
        <w:t>支出预算</w:t>
      </w:r>
      <w:r>
        <w:rPr>
          <w:rFonts w:hint="eastAsia" w:asciiTheme="minorEastAsia" w:hAnsiTheme="minorEastAsia" w:eastAsiaTheme="minorEastAsia" w:cstheme="minorEastAsia"/>
          <w:b/>
          <w:bCs/>
          <w:sz w:val="28"/>
          <w:szCs w:val="28"/>
          <w:lang w:eastAsia="zh-CN"/>
        </w:rPr>
        <w:t>总体情况</w:t>
      </w:r>
    </w:p>
    <w:p>
      <w:pPr>
        <w:spacing w:line="560" w:lineRule="exact"/>
        <w:ind w:firstLine="640" w:firstLineChars="200"/>
        <w:rPr>
          <w:rFonts w:hint="eastAsia" w:ascii="仿宋_GB2312" w:hAnsi="Times New Roman" w:eastAsia="仿宋_GB2312"/>
          <w:color w:val="000000"/>
          <w:sz w:val="32"/>
          <w:szCs w:val="32"/>
          <w:lang w:eastAsia="zh-CN"/>
        </w:rPr>
      </w:pPr>
      <w:r>
        <w:rPr>
          <w:rFonts w:hint="eastAsia" w:ascii="仿宋_GB2312" w:hAnsi="Times New Roman" w:eastAsia="仿宋_GB2312"/>
          <w:color w:val="000000"/>
          <w:sz w:val="32"/>
          <w:szCs w:val="32"/>
          <w:lang w:val="en-US" w:eastAsia="zh-CN"/>
        </w:rPr>
        <w:t>1、</w:t>
      </w:r>
      <w:r>
        <w:rPr>
          <w:rFonts w:hint="eastAsia" w:ascii="仿宋_GB2312" w:hAnsi="Times New Roman" w:eastAsia="仿宋_GB2312"/>
          <w:color w:val="000000"/>
          <w:sz w:val="32"/>
          <w:szCs w:val="32"/>
        </w:rPr>
        <w:t>基本支出预算74</w:t>
      </w:r>
      <w:r>
        <w:rPr>
          <w:rFonts w:hint="eastAsia" w:ascii="仿宋_GB2312" w:eastAsia="仿宋_GB2312"/>
          <w:color w:val="000000"/>
          <w:sz w:val="32"/>
          <w:szCs w:val="32"/>
          <w:lang w:val="en-US" w:eastAsia="zh-CN"/>
        </w:rPr>
        <w:t>8.49</w:t>
      </w:r>
      <w:r>
        <w:rPr>
          <w:rFonts w:hint="eastAsia" w:ascii="仿宋_GB2312" w:hAnsi="Times New Roman" w:eastAsia="仿宋_GB2312"/>
          <w:color w:val="000000"/>
          <w:sz w:val="32"/>
          <w:szCs w:val="32"/>
        </w:rPr>
        <w:t>万元，占总支出预算8</w:t>
      </w:r>
      <w:r>
        <w:rPr>
          <w:rFonts w:hint="eastAsia" w:ascii="仿宋_GB2312" w:eastAsia="仿宋_GB2312"/>
          <w:color w:val="000000"/>
          <w:sz w:val="32"/>
          <w:szCs w:val="32"/>
          <w:lang w:val="en-US" w:eastAsia="zh-CN"/>
        </w:rPr>
        <w:t>9.13</w:t>
      </w:r>
      <w:r>
        <w:rPr>
          <w:rFonts w:hint="eastAsia" w:ascii="仿宋_GB2312" w:hAnsi="Times New Roman" w:eastAsia="仿宋_GB2312"/>
          <w:color w:val="000000"/>
          <w:sz w:val="32"/>
          <w:szCs w:val="32"/>
        </w:rPr>
        <w:t>%</w:t>
      </w:r>
      <w:r>
        <w:rPr>
          <w:rFonts w:hint="eastAsia" w:ascii="仿宋_GB2312" w:eastAsia="仿宋_GB2312"/>
          <w:color w:val="000000"/>
          <w:sz w:val="32"/>
          <w:szCs w:val="32"/>
          <w:lang w:eastAsia="zh-CN"/>
        </w:rPr>
        <w:t>。</w:t>
      </w:r>
      <w:r>
        <w:rPr>
          <w:rFonts w:hint="eastAsia" w:ascii="仿宋_GB2312" w:hAnsi="仿宋" w:eastAsia="仿宋_GB2312"/>
          <w:sz w:val="32"/>
          <w:szCs w:val="32"/>
        </w:rPr>
        <w:t>比2020年</w:t>
      </w:r>
      <w:r>
        <w:rPr>
          <w:rFonts w:hint="eastAsia" w:ascii="仿宋_GB2312" w:hAnsi="仿宋" w:eastAsia="仿宋_GB2312"/>
          <w:sz w:val="32"/>
          <w:szCs w:val="32"/>
          <w:lang w:val="en-US" w:eastAsia="zh-CN"/>
        </w:rPr>
        <w:t>717.30</w:t>
      </w:r>
      <w:r>
        <w:rPr>
          <w:rFonts w:hint="eastAsia" w:ascii="仿宋_GB2312" w:hAnsi="仿宋" w:eastAsia="仿宋_GB2312"/>
          <w:sz w:val="32"/>
          <w:szCs w:val="32"/>
        </w:rPr>
        <w:t>元增加</w:t>
      </w:r>
      <w:r>
        <w:rPr>
          <w:rFonts w:hint="eastAsia" w:ascii="仿宋_GB2312" w:hAnsi="仿宋" w:eastAsia="仿宋_GB2312"/>
          <w:sz w:val="32"/>
          <w:szCs w:val="32"/>
          <w:lang w:val="en-US" w:eastAsia="zh-CN"/>
        </w:rPr>
        <w:t>31.19</w:t>
      </w:r>
      <w:r>
        <w:rPr>
          <w:rFonts w:hint="eastAsia" w:ascii="仿宋_GB2312" w:hAnsi="仿宋" w:eastAsia="仿宋_GB2312"/>
          <w:sz w:val="32"/>
          <w:szCs w:val="32"/>
        </w:rPr>
        <w:t>万元，增长</w:t>
      </w:r>
      <w:r>
        <w:rPr>
          <w:rFonts w:hint="eastAsia" w:ascii="仿宋_GB2312" w:hAnsi="仿宋" w:eastAsia="仿宋_GB2312"/>
          <w:sz w:val="32"/>
          <w:szCs w:val="32"/>
          <w:lang w:val="en-US" w:eastAsia="zh-CN"/>
        </w:rPr>
        <w:t>4.35</w:t>
      </w:r>
      <w:r>
        <w:rPr>
          <w:rFonts w:hint="eastAsia" w:ascii="仿宋_GB2312" w:hAnsi="仿宋" w:eastAsia="仿宋_GB2312"/>
          <w:sz w:val="32"/>
          <w:szCs w:val="32"/>
        </w:rPr>
        <w:t>%，原因：</w:t>
      </w:r>
      <w:r>
        <w:rPr>
          <w:rFonts w:hint="eastAsia" w:ascii="仿宋_GB2312" w:eastAsia="仿宋_GB2312"/>
          <w:sz w:val="32"/>
          <w:szCs w:val="32"/>
        </w:rPr>
        <w:t>落实调整机关事业单位工作人员工资标准有关政策，人员经费有所增加。</w:t>
      </w:r>
    </w:p>
    <w:p>
      <w:pPr>
        <w:ind w:firstLine="640" w:firstLineChars="200"/>
        <w:rPr>
          <w:rFonts w:hint="eastAsia" w:ascii="仿宋_GB2312" w:eastAsia="仿宋_GB2312"/>
          <w:sz w:val="32"/>
          <w:szCs w:val="32"/>
        </w:rPr>
      </w:pPr>
      <w:r>
        <w:rPr>
          <w:rFonts w:hint="eastAsia" w:ascii="仿宋_GB2312" w:hAnsi="Times New Roman" w:eastAsia="仿宋_GB2312"/>
          <w:color w:val="000000"/>
          <w:sz w:val="32"/>
          <w:szCs w:val="32"/>
          <w:lang w:val="en-US" w:eastAsia="zh-CN"/>
        </w:rPr>
        <w:t>2、</w:t>
      </w:r>
      <w:r>
        <w:rPr>
          <w:rFonts w:hint="eastAsia" w:ascii="仿宋_GB2312" w:hAnsi="Times New Roman" w:eastAsia="仿宋_GB2312"/>
          <w:color w:val="000000"/>
          <w:sz w:val="32"/>
          <w:szCs w:val="32"/>
        </w:rPr>
        <w:t>项目支出预算</w:t>
      </w:r>
      <w:r>
        <w:rPr>
          <w:rFonts w:hint="eastAsia" w:ascii="仿宋_GB2312" w:hAnsi="Times New Roman" w:eastAsia="仿宋_GB2312"/>
          <w:color w:val="000000"/>
          <w:sz w:val="32"/>
          <w:szCs w:val="32"/>
          <w:lang w:val="en-US" w:eastAsia="zh-CN"/>
        </w:rPr>
        <w:t>9</w:t>
      </w:r>
      <w:r>
        <w:rPr>
          <w:rFonts w:hint="eastAsia" w:ascii="仿宋_GB2312" w:eastAsia="仿宋_GB2312"/>
          <w:color w:val="000000"/>
          <w:sz w:val="32"/>
          <w:szCs w:val="32"/>
          <w:lang w:val="en-US" w:eastAsia="zh-CN"/>
        </w:rPr>
        <w:t>1.28</w:t>
      </w:r>
      <w:r>
        <w:rPr>
          <w:rFonts w:hint="eastAsia" w:ascii="仿宋_GB2312" w:hAnsi="Times New Roman" w:eastAsia="仿宋_GB2312"/>
          <w:color w:val="000000"/>
          <w:sz w:val="32"/>
          <w:szCs w:val="32"/>
        </w:rPr>
        <w:t>万元</w:t>
      </w:r>
      <w:r>
        <w:rPr>
          <w:rFonts w:hint="eastAsia" w:ascii="仿宋_GB2312" w:eastAsia="仿宋_GB2312"/>
          <w:color w:val="000000"/>
          <w:sz w:val="32"/>
          <w:szCs w:val="32"/>
          <w:lang w:eastAsia="zh-CN"/>
        </w:rPr>
        <w:t>，</w:t>
      </w:r>
      <w:r>
        <w:rPr>
          <w:rFonts w:hint="eastAsia" w:ascii="仿宋_GB2312" w:hAnsi="Times New Roman" w:eastAsia="仿宋_GB2312"/>
          <w:color w:val="000000"/>
          <w:sz w:val="32"/>
          <w:szCs w:val="32"/>
          <w:lang w:eastAsia="zh-CN"/>
        </w:rPr>
        <w:t>占总支出预算的</w:t>
      </w:r>
      <w:r>
        <w:rPr>
          <w:rFonts w:hint="eastAsia" w:ascii="仿宋_GB2312" w:hAnsi="Times New Roman" w:eastAsia="仿宋_GB2312"/>
          <w:color w:val="000000"/>
          <w:sz w:val="32"/>
          <w:szCs w:val="32"/>
          <w:lang w:val="en-US" w:eastAsia="zh-CN"/>
        </w:rPr>
        <w:t>10.87%。</w:t>
      </w:r>
      <w:r>
        <w:rPr>
          <w:rFonts w:hint="eastAsia" w:ascii="仿宋_GB2312" w:hAnsi="仿宋" w:eastAsia="仿宋_GB2312"/>
          <w:sz w:val="32"/>
          <w:szCs w:val="32"/>
        </w:rPr>
        <w:t>比2020年</w:t>
      </w:r>
      <w:r>
        <w:rPr>
          <w:rFonts w:hint="eastAsia" w:ascii="仿宋_GB2312" w:hAnsi="仿宋" w:eastAsia="仿宋_GB2312"/>
          <w:sz w:val="32"/>
          <w:szCs w:val="32"/>
          <w:lang w:val="en-US" w:eastAsia="zh-CN"/>
        </w:rPr>
        <w:t>285.76</w:t>
      </w:r>
      <w:r>
        <w:rPr>
          <w:rFonts w:hint="eastAsia" w:ascii="仿宋_GB2312" w:hAnsi="仿宋" w:eastAsia="仿宋_GB2312"/>
          <w:sz w:val="32"/>
          <w:szCs w:val="32"/>
        </w:rPr>
        <w:t>万元减少</w:t>
      </w:r>
      <w:r>
        <w:rPr>
          <w:rFonts w:hint="eastAsia" w:ascii="仿宋_GB2312" w:hAnsi="仿宋" w:eastAsia="仿宋_GB2312"/>
          <w:sz w:val="32"/>
          <w:szCs w:val="32"/>
          <w:lang w:val="en-US" w:eastAsia="zh-CN"/>
        </w:rPr>
        <w:t>194.48</w:t>
      </w:r>
      <w:r>
        <w:rPr>
          <w:rFonts w:hint="eastAsia" w:ascii="仿宋_GB2312" w:hAnsi="仿宋" w:eastAsia="仿宋_GB2312"/>
          <w:sz w:val="32"/>
          <w:szCs w:val="32"/>
        </w:rPr>
        <w:t>万元，下降</w:t>
      </w:r>
      <w:r>
        <w:rPr>
          <w:rFonts w:hint="eastAsia" w:ascii="仿宋_GB2312" w:hAnsi="仿宋" w:eastAsia="仿宋_GB2312"/>
          <w:sz w:val="32"/>
          <w:szCs w:val="32"/>
          <w:lang w:val="en-US" w:eastAsia="zh-CN"/>
        </w:rPr>
        <w:t>68.06</w:t>
      </w:r>
      <w:r>
        <w:rPr>
          <w:rFonts w:hint="eastAsia" w:ascii="仿宋_GB2312" w:hAnsi="仿宋" w:eastAsia="仿宋_GB2312"/>
          <w:sz w:val="32"/>
          <w:szCs w:val="32"/>
        </w:rPr>
        <w:t>%，</w:t>
      </w:r>
      <w:r>
        <w:rPr>
          <w:rFonts w:hint="eastAsia" w:ascii="仿宋_GB2312" w:eastAsia="仿宋_GB2312"/>
          <w:sz w:val="32"/>
          <w:szCs w:val="32"/>
        </w:rPr>
        <w:t>减少原因：落实政府过紧日子的要求，厉行勤俭节约，压缩一般性支出。</w:t>
      </w:r>
    </w:p>
    <w:p>
      <w:pPr>
        <w:ind w:firstLine="640" w:firstLineChars="200"/>
        <w:rPr>
          <w:rFonts w:hint="eastAsia" w:ascii="仿宋_GB2312" w:hAnsi="Times New Roman" w:eastAsia="仿宋_GB2312"/>
          <w:color w:val="000000"/>
          <w:sz w:val="32"/>
          <w:szCs w:val="32"/>
          <w:lang w:eastAsia="zh-CN"/>
        </w:rPr>
      </w:pPr>
      <w:r>
        <w:rPr>
          <w:rFonts w:hint="eastAsia" w:ascii="仿宋_GB2312" w:hAnsi="Times New Roman" w:eastAsia="仿宋_GB2312"/>
          <w:color w:val="000000"/>
          <w:sz w:val="32"/>
          <w:szCs w:val="32"/>
          <w:lang w:val="en-US" w:eastAsia="zh-CN"/>
        </w:rPr>
        <w:t>3、</w:t>
      </w:r>
      <w:r>
        <w:rPr>
          <w:rFonts w:hint="eastAsia" w:ascii="仿宋_GB2312" w:hAnsi="Times New Roman" w:eastAsia="仿宋_GB2312"/>
          <w:color w:val="000000"/>
          <w:sz w:val="32"/>
          <w:szCs w:val="32"/>
        </w:rPr>
        <w:t>上缴上级支出0万元</w:t>
      </w:r>
      <w:r>
        <w:rPr>
          <w:rFonts w:hint="eastAsia" w:ascii="仿宋_GB2312" w:hAnsi="Times New Roman" w:eastAsia="仿宋_GB2312"/>
          <w:color w:val="000000"/>
          <w:sz w:val="32"/>
          <w:szCs w:val="32"/>
          <w:lang w:eastAsia="zh-CN"/>
        </w:rPr>
        <w:t>。</w:t>
      </w:r>
    </w:p>
    <w:p>
      <w:pPr>
        <w:spacing w:line="560" w:lineRule="exact"/>
        <w:ind w:firstLine="640" w:firstLineChars="200"/>
        <w:rPr>
          <w:rFonts w:hint="eastAsia" w:ascii="仿宋_GB2312" w:hAnsi="Times New Roman" w:eastAsia="仿宋_GB2312"/>
          <w:color w:val="000000"/>
          <w:sz w:val="32"/>
          <w:szCs w:val="32"/>
          <w:lang w:eastAsia="zh-CN"/>
        </w:rPr>
      </w:pPr>
      <w:r>
        <w:rPr>
          <w:rFonts w:hint="eastAsia" w:ascii="仿宋_GB2312" w:hAnsi="Times New Roman" w:eastAsia="仿宋_GB2312"/>
          <w:color w:val="000000"/>
          <w:sz w:val="32"/>
          <w:szCs w:val="32"/>
          <w:lang w:val="en-US" w:eastAsia="zh-CN"/>
        </w:rPr>
        <w:t>4、</w:t>
      </w:r>
      <w:r>
        <w:rPr>
          <w:rFonts w:hint="eastAsia" w:ascii="仿宋_GB2312" w:hAnsi="Times New Roman" w:eastAsia="仿宋_GB2312"/>
          <w:color w:val="000000"/>
          <w:sz w:val="32"/>
          <w:szCs w:val="32"/>
        </w:rPr>
        <w:t>事业单位经营支出0万元</w:t>
      </w:r>
      <w:r>
        <w:rPr>
          <w:rFonts w:hint="eastAsia" w:ascii="仿宋_GB2312" w:hAnsi="Times New Roman" w:eastAsia="仿宋_GB2312"/>
          <w:color w:val="000000"/>
          <w:sz w:val="32"/>
          <w:szCs w:val="32"/>
          <w:lang w:eastAsia="zh-CN"/>
        </w:rPr>
        <w:t>。</w:t>
      </w:r>
    </w:p>
    <w:p>
      <w:pPr>
        <w:spacing w:line="560" w:lineRule="exact"/>
        <w:ind w:firstLine="640" w:firstLineChars="200"/>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lang w:val="en-US" w:eastAsia="zh-CN"/>
        </w:rPr>
        <w:t>5、</w:t>
      </w:r>
      <w:r>
        <w:rPr>
          <w:rFonts w:hint="eastAsia" w:ascii="仿宋_GB2312" w:hAnsi="Times New Roman" w:eastAsia="仿宋_GB2312"/>
          <w:color w:val="000000"/>
          <w:sz w:val="32"/>
          <w:szCs w:val="32"/>
        </w:rPr>
        <w:t>对附属单位补助支出0万元</w:t>
      </w:r>
      <w:r>
        <w:rPr>
          <w:rFonts w:hint="eastAsia" w:ascii="仿宋_GB2312" w:hAnsi="Times New Roman" w:eastAsia="仿宋_GB2312"/>
          <w:color w:val="000000"/>
          <w:sz w:val="32"/>
          <w:szCs w:val="32"/>
          <w:lang w:eastAsia="zh-CN"/>
        </w:rPr>
        <w:t>。</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560" w:firstLineChars="200"/>
        <w:rPr>
          <w:rFonts w:hint="eastAsia" w:ascii="仿宋_GB2312" w:eastAsia="仿宋_GB2312"/>
          <w:color w:val="auto"/>
          <w:sz w:val="32"/>
          <w:szCs w:val="32"/>
          <w:lang w:eastAsia="zh-CN"/>
        </w:rPr>
      </w:pPr>
      <w:r>
        <w:rPr>
          <w:rFonts w:hint="eastAsia" w:asciiTheme="minorEastAsia" w:hAnsiTheme="minorEastAsia" w:eastAsiaTheme="minorEastAsia" w:cstheme="minorEastAsia"/>
          <w:color w:val="auto"/>
          <w:sz w:val="28"/>
          <w:szCs w:val="28"/>
          <w:lang w:eastAsia="zh-CN"/>
        </w:rPr>
        <w:t>（一）、</w:t>
      </w:r>
      <w:r>
        <w:rPr>
          <w:rFonts w:hint="eastAsia" w:ascii="仿宋_GB2312" w:eastAsia="仿宋_GB2312"/>
          <w:color w:val="auto"/>
          <w:sz w:val="32"/>
          <w:szCs w:val="32"/>
        </w:rPr>
        <w:t>单位预算项目支出方向</w:t>
      </w:r>
      <w:r>
        <w:rPr>
          <w:rFonts w:hint="eastAsia" w:ascii="仿宋_GB2312" w:eastAsia="仿宋_GB2312"/>
          <w:color w:val="auto"/>
          <w:sz w:val="32"/>
          <w:szCs w:val="32"/>
          <w:lang w:eastAsia="zh-CN"/>
        </w:rPr>
        <w:t>为</w:t>
      </w:r>
      <w:r>
        <w:rPr>
          <w:rFonts w:hint="eastAsia" w:ascii="仿宋_GB2312" w:eastAsia="仿宋_GB2312"/>
          <w:sz w:val="32"/>
          <w:szCs w:val="32"/>
        </w:rPr>
        <w:t>守住文物安全底线，持续</w:t>
      </w:r>
      <w:r>
        <w:rPr>
          <w:rFonts w:hint="eastAsia" w:ascii="仿宋_GB2312" w:eastAsia="仿宋_GB2312"/>
          <w:sz w:val="32"/>
          <w:szCs w:val="32"/>
          <w:lang w:eastAsia="zh-CN"/>
        </w:rPr>
        <w:t>提高我馆</w:t>
      </w:r>
      <w:r>
        <w:rPr>
          <w:rFonts w:hint="eastAsia" w:ascii="仿宋_GB2312" w:eastAsia="仿宋_GB2312"/>
          <w:sz w:val="32"/>
          <w:szCs w:val="32"/>
        </w:rPr>
        <w:t>文物</w:t>
      </w:r>
      <w:r>
        <w:rPr>
          <w:rFonts w:hint="eastAsia" w:ascii="仿宋_GB2312" w:eastAsia="仿宋_GB2312"/>
          <w:sz w:val="32"/>
          <w:szCs w:val="32"/>
          <w:lang w:eastAsia="zh-CN"/>
        </w:rPr>
        <w:t>相关安全治理</w:t>
      </w:r>
      <w:r>
        <w:rPr>
          <w:rFonts w:hint="eastAsia" w:ascii="仿宋_GB2312" w:eastAsia="仿宋_GB2312"/>
          <w:sz w:val="32"/>
          <w:szCs w:val="32"/>
        </w:rPr>
        <w:t>和消防能力</w:t>
      </w:r>
      <w:r>
        <w:rPr>
          <w:rFonts w:hint="eastAsia" w:ascii="仿宋_GB2312" w:eastAsia="仿宋_GB2312"/>
          <w:sz w:val="32"/>
          <w:szCs w:val="32"/>
          <w:lang w:eastAsia="zh-CN"/>
        </w:rPr>
        <w:t>的</w:t>
      </w:r>
      <w:r>
        <w:rPr>
          <w:rFonts w:hint="eastAsia" w:ascii="仿宋_GB2312" w:eastAsia="仿宋_GB2312"/>
          <w:sz w:val="32"/>
          <w:szCs w:val="32"/>
        </w:rPr>
        <w:t>提升。</w:t>
      </w:r>
    </w:p>
    <w:p>
      <w:pPr>
        <w:ind w:firstLine="560"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eastAsiaTheme="minorEastAsia" w:cstheme="minorEastAsia"/>
          <w:sz w:val="28"/>
          <w:szCs w:val="28"/>
          <w:lang w:eastAsia="zh-CN"/>
        </w:rPr>
        <w:t>、</w:t>
      </w:r>
      <w:r>
        <w:rPr>
          <w:rFonts w:hint="eastAsia" w:ascii="仿宋_GB2312" w:eastAsia="仿宋_GB2312"/>
          <w:color w:val="000000"/>
          <w:sz w:val="32"/>
          <w:szCs w:val="32"/>
        </w:rPr>
        <w:t>单位预算项目支出主要情况</w:t>
      </w:r>
    </w:p>
    <w:p>
      <w:pPr>
        <w:spacing w:line="560" w:lineRule="exact"/>
        <w:ind w:firstLine="640" w:firstLineChars="200"/>
        <w:rPr>
          <w:rFonts w:hint="eastAsia" w:ascii="仿宋_GB2312" w:hAnsi="Times New Roman" w:eastAsia="仿宋_GB2312"/>
          <w:color w:val="000000"/>
          <w:sz w:val="32"/>
          <w:szCs w:val="32"/>
        </w:rPr>
      </w:pPr>
      <w:r>
        <w:rPr>
          <w:rFonts w:hint="eastAsia" w:ascii="仿宋_GB2312" w:eastAsia="仿宋_GB2312"/>
          <w:color w:val="000000"/>
          <w:sz w:val="32"/>
          <w:szCs w:val="32"/>
          <w:lang w:eastAsia="zh-CN"/>
        </w:rPr>
        <w:t>我馆</w:t>
      </w:r>
      <w:r>
        <w:rPr>
          <w:rFonts w:hint="eastAsia" w:ascii="仿宋_GB2312" w:eastAsia="仿宋_GB2312"/>
          <w:color w:val="000000"/>
          <w:sz w:val="32"/>
          <w:szCs w:val="32"/>
          <w:lang w:val="en-US" w:eastAsia="zh-CN"/>
        </w:rPr>
        <w:t>2021年</w:t>
      </w:r>
      <w:r>
        <w:rPr>
          <w:rFonts w:hint="eastAsia" w:ascii="仿宋_GB2312" w:hAnsi="Times New Roman" w:eastAsia="仿宋_GB2312"/>
          <w:color w:val="000000"/>
          <w:sz w:val="32"/>
          <w:szCs w:val="32"/>
        </w:rPr>
        <w:t>项目支出预算</w:t>
      </w:r>
      <w:r>
        <w:rPr>
          <w:rFonts w:hint="eastAsia" w:ascii="仿宋_GB2312" w:hAnsi="Times New Roman" w:eastAsia="仿宋_GB2312"/>
          <w:color w:val="000000"/>
          <w:sz w:val="32"/>
          <w:szCs w:val="32"/>
          <w:lang w:val="en-US" w:eastAsia="zh-CN"/>
        </w:rPr>
        <w:t>9</w:t>
      </w:r>
      <w:r>
        <w:rPr>
          <w:rFonts w:hint="eastAsia" w:ascii="仿宋_GB2312" w:eastAsia="仿宋_GB2312"/>
          <w:color w:val="000000"/>
          <w:sz w:val="32"/>
          <w:szCs w:val="32"/>
          <w:lang w:val="en-US" w:eastAsia="zh-CN"/>
        </w:rPr>
        <w:t>1</w:t>
      </w:r>
      <w:r>
        <w:rPr>
          <w:rFonts w:hint="eastAsia" w:ascii="仿宋_GB2312" w:hAnsi="Times New Roman" w:eastAsia="仿宋_GB2312"/>
          <w:color w:val="000000"/>
          <w:sz w:val="32"/>
          <w:szCs w:val="32"/>
        </w:rPr>
        <w:t>.2</w:t>
      </w:r>
      <w:r>
        <w:rPr>
          <w:rFonts w:hint="eastAsia" w:ascii="仿宋_GB2312" w:eastAsia="仿宋_GB2312"/>
          <w:color w:val="000000"/>
          <w:sz w:val="32"/>
          <w:szCs w:val="32"/>
          <w:lang w:val="en-US" w:eastAsia="zh-CN"/>
        </w:rPr>
        <w:t>8</w:t>
      </w:r>
      <w:r>
        <w:rPr>
          <w:rFonts w:hint="eastAsia" w:ascii="仿宋_GB2312" w:hAnsi="Times New Roman" w:eastAsia="仿宋_GB2312"/>
          <w:color w:val="000000"/>
          <w:sz w:val="32"/>
          <w:szCs w:val="32"/>
        </w:rPr>
        <w:t>万元，</w:t>
      </w:r>
    </w:p>
    <w:p>
      <w:pPr>
        <w:numPr>
          <w:ilvl w:val="0"/>
          <w:numId w:val="1"/>
        </w:num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辽金馆供水增容工程</w:t>
      </w:r>
    </w:p>
    <w:p>
      <w:pPr>
        <w:numPr>
          <w:ilvl w:val="0"/>
          <w:numId w:val="1"/>
        </w:numPr>
        <w:spacing w:line="560" w:lineRule="exact"/>
        <w:ind w:firstLine="640" w:firstLineChars="200"/>
        <w:rPr>
          <w:rFonts w:hint="eastAsia" w:ascii="仿宋_GB2312" w:hAnsi="Times New Roman" w:eastAsia="仿宋_GB2312"/>
          <w:color w:val="000000"/>
          <w:sz w:val="32"/>
          <w:szCs w:val="32"/>
          <w:lang w:val="en-US"/>
        </w:rPr>
      </w:pPr>
      <w:r>
        <w:rPr>
          <w:rFonts w:hint="eastAsia" w:ascii="仿宋_GB2312" w:eastAsia="仿宋_GB2312"/>
          <w:color w:val="000000"/>
          <w:sz w:val="32"/>
          <w:szCs w:val="32"/>
          <w:lang w:val="en-US" w:eastAsia="zh-CN"/>
        </w:rPr>
        <w:t>辽金馆应急安保值班室、警卫室抢修及石刻展区供暖增容工程</w:t>
      </w:r>
      <w:r>
        <w:rPr>
          <w:rFonts w:hint="eastAsia" w:ascii="仿宋_GB2312" w:hAnsi="Times New Roman" w:eastAsia="仿宋_GB2312"/>
          <w:color w:val="000000"/>
          <w:sz w:val="32"/>
          <w:szCs w:val="32"/>
          <w:lang w:val="en-US" w:eastAsia="zh-CN"/>
        </w:rPr>
        <w:t>。</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ind w:firstLine="640" w:firstLineChars="200"/>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2021年"三公经费"财政拨款预算</w:t>
      </w:r>
      <w:r>
        <w:rPr>
          <w:rFonts w:hint="eastAsia" w:ascii="仿宋_GB2312" w:hAnsi="Times New Roman" w:eastAsia="仿宋_GB2312"/>
          <w:color w:val="000000"/>
          <w:sz w:val="32"/>
          <w:szCs w:val="32"/>
          <w:lang w:val="en-US" w:eastAsia="zh-CN"/>
        </w:rPr>
        <w:t>2</w:t>
      </w:r>
      <w:r>
        <w:rPr>
          <w:rFonts w:hint="eastAsia" w:ascii="仿宋_GB2312" w:hAnsi="Times New Roman" w:eastAsia="仿宋_GB2312"/>
          <w:color w:val="000000"/>
          <w:sz w:val="32"/>
          <w:szCs w:val="32"/>
        </w:rPr>
        <w:t>.56万元。其中：</w:t>
      </w:r>
      <w:r>
        <w:rPr>
          <w:rFonts w:hint="eastAsia" w:ascii="仿宋_GB2312" w:hAnsi="Times New Roman" w:eastAsia="仿宋_GB2312"/>
          <w:color w:val="000000"/>
          <w:sz w:val="32"/>
          <w:szCs w:val="32"/>
        </w:rPr>
        <w:tab/>
      </w:r>
    </w:p>
    <w:p>
      <w:pPr>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 xml:space="preserve">    1、因公出国（境）费用。2021年预算数0万元。</w:t>
      </w:r>
      <w:r>
        <w:rPr>
          <w:rFonts w:hint="eastAsia" w:ascii="仿宋_GB2312" w:hAnsi="Times New Roman" w:eastAsia="仿宋_GB2312"/>
          <w:color w:val="000000"/>
          <w:sz w:val="32"/>
          <w:szCs w:val="32"/>
        </w:rPr>
        <w:tab/>
      </w:r>
    </w:p>
    <w:p>
      <w:pPr>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 xml:space="preserve">    2、公务接待费。2021年预算数0.26万元。</w:t>
      </w:r>
      <w:r>
        <w:rPr>
          <w:rFonts w:hint="eastAsia" w:ascii="仿宋_GB2312" w:hAnsi="楷体" w:eastAsia="仿宋_GB2312" w:cstheme="minorBidi"/>
          <w:sz w:val="32"/>
          <w:szCs w:val="32"/>
        </w:rPr>
        <w:t>主要用于省市间文博单位业务交流接待等方面。</w:t>
      </w:r>
      <w:r>
        <w:rPr>
          <w:rFonts w:hint="eastAsia" w:ascii="仿宋_GB2312" w:hAnsi="Times New Roman" w:eastAsia="仿宋_GB2312"/>
          <w:color w:val="000000"/>
          <w:sz w:val="32"/>
          <w:szCs w:val="32"/>
        </w:rPr>
        <w:tab/>
      </w:r>
    </w:p>
    <w:p>
      <w:pPr>
        <w:ind w:firstLine="640" w:firstLineChars="200"/>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3、公务用车购置和运行维护费。2021年预算数</w:t>
      </w:r>
      <w:r>
        <w:rPr>
          <w:rFonts w:hint="eastAsia" w:ascii="仿宋_GB2312" w:hAnsi="Times New Roman" w:eastAsia="仿宋_GB2312"/>
          <w:color w:val="000000"/>
          <w:sz w:val="32"/>
          <w:szCs w:val="32"/>
          <w:lang w:val="en-US" w:eastAsia="zh-CN"/>
        </w:rPr>
        <w:t>2</w:t>
      </w:r>
      <w:r>
        <w:rPr>
          <w:rFonts w:hint="eastAsia" w:ascii="仿宋_GB2312" w:hAnsi="Times New Roman" w:eastAsia="仿宋_GB2312"/>
          <w:color w:val="000000"/>
          <w:sz w:val="32"/>
          <w:szCs w:val="32"/>
        </w:rPr>
        <w:t>.3</w:t>
      </w:r>
      <w:r>
        <w:rPr>
          <w:rFonts w:hint="eastAsia" w:ascii="仿宋_GB2312" w:eastAsia="仿宋_GB2312"/>
          <w:color w:val="000000"/>
          <w:sz w:val="32"/>
          <w:szCs w:val="32"/>
          <w:lang w:val="en-US" w:eastAsia="zh-CN"/>
        </w:rPr>
        <w:t>0</w:t>
      </w:r>
      <w:r>
        <w:rPr>
          <w:rFonts w:hint="eastAsia" w:ascii="仿宋_GB2312" w:hAnsi="Times New Roman" w:eastAsia="仿宋_GB2312"/>
          <w:color w:val="000000"/>
          <w:sz w:val="32"/>
          <w:szCs w:val="32"/>
        </w:rPr>
        <w:t>万元，其中，公务用车运行维护费2021年预算数2.3</w:t>
      </w:r>
      <w:r>
        <w:rPr>
          <w:rFonts w:hint="eastAsia" w:ascii="仿宋_GB2312" w:eastAsia="仿宋_GB2312"/>
          <w:color w:val="000000"/>
          <w:sz w:val="32"/>
          <w:szCs w:val="32"/>
          <w:lang w:val="en-US" w:eastAsia="zh-CN"/>
        </w:rPr>
        <w:t>0</w:t>
      </w:r>
      <w:r>
        <w:rPr>
          <w:rFonts w:hint="eastAsia" w:ascii="仿宋_GB2312" w:hAnsi="Times New Roman" w:eastAsia="仿宋_GB2312"/>
          <w:color w:val="000000"/>
          <w:sz w:val="32"/>
          <w:szCs w:val="32"/>
        </w:rPr>
        <w:t>万元，其中：公务用车加油1.33万元，公务用车维修</w:t>
      </w:r>
      <w:r>
        <w:rPr>
          <w:rFonts w:hint="eastAsia" w:ascii="仿宋_GB2312" w:hAnsi="Times New Roman" w:eastAsia="仿宋_GB2312"/>
          <w:color w:val="000000"/>
          <w:sz w:val="32"/>
          <w:szCs w:val="32"/>
          <w:lang w:val="en-US" w:eastAsia="zh-CN"/>
        </w:rPr>
        <w:t>0</w:t>
      </w:r>
      <w:r>
        <w:rPr>
          <w:rFonts w:hint="eastAsia" w:ascii="仿宋_GB2312" w:hAnsi="Times New Roman" w:eastAsia="仿宋_GB2312"/>
          <w:color w:val="000000"/>
          <w:sz w:val="32"/>
          <w:szCs w:val="32"/>
        </w:rPr>
        <w:t>.4</w:t>
      </w:r>
      <w:r>
        <w:rPr>
          <w:rFonts w:hint="eastAsia" w:ascii="仿宋_GB2312" w:eastAsia="仿宋_GB2312"/>
          <w:color w:val="000000"/>
          <w:sz w:val="32"/>
          <w:szCs w:val="32"/>
          <w:lang w:val="en-US" w:eastAsia="zh-CN"/>
        </w:rPr>
        <w:t>2</w:t>
      </w:r>
      <w:r>
        <w:rPr>
          <w:rFonts w:hint="eastAsia" w:ascii="仿宋_GB2312" w:hAnsi="Times New Roman" w:eastAsia="仿宋_GB2312"/>
          <w:color w:val="000000"/>
          <w:sz w:val="32"/>
          <w:szCs w:val="32"/>
        </w:rPr>
        <w:t>万元，公务用车保险</w:t>
      </w:r>
      <w:r>
        <w:rPr>
          <w:rFonts w:hint="eastAsia" w:ascii="仿宋_GB2312" w:hAnsi="Times New Roman" w:eastAsia="仿宋_GB2312"/>
          <w:color w:val="000000"/>
          <w:sz w:val="32"/>
          <w:szCs w:val="32"/>
          <w:lang w:val="en-US" w:eastAsia="zh-CN"/>
        </w:rPr>
        <w:t>0</w:t>
      </w:r>
      <w:r>
        <w:rPr>
          <w:rFonts w:hint="eastAsia" w:ascii="仿宋_GB2312" w:hAnsi="Times New Roman" w:eastAsia="仿宋_GB2312"/>
          <w:color w:val="000000"/>
          <w:sz w:val="32"/>
          <w:szCs w:val="32"/>
        </w:rPr>
        <w:t>.3</w:t>
      </w:r>
      <w:r>
        <w:rPr>
          <w:rFonts w:hint="eastAsia" w:ascii="仿宋_GB2312" w:eastAsia="仿宋_GB2312"/>
          <w:color w:val="000000"/>
          <w:sz w:val="32"/>
          <w:szCs w:val="32"/>
          <w:lang w:val="en-US" w:eastAsia="zh-CN"/>
        </w:rPr>
        <w:t>2</w:t>
      </w:r>
      <w:r>
        <w:rPr>
          <w:rFonts w:hint="eastAsia" w:ascii="仿宋_GB2312" w:hAnsi="Times New Roman" w:eastAsia="仿宋_GB2312"/>
          <w:color w:val="000000"/>
          <w:sz w:val="32"/>
          <w:szCs w:val="32"/>
        </w:rPr>
        <w:t>万元，其他</w:t>
      </w:r>
      <w:r>
        <w:rPr>
          <w:rFonts w:hint="eastAsia" w:ascii="仿宋_GB2312" w:hAnsi="Times New Roman" w:eastAsia="仿宋_GB2312"/>
          <w:color w:val="000000"/>
          <w:sz w:val="32"/>
          <w:szCs w:val="32"/>
          <w:lang w:val="en-US" w:eastAsia="zh-CN"/>
        </w:rPr>
        <w:t>0</w:t>
      </w:r>
      <w:r>
        <w:rPr>
          <w:rFonts w:hint="eastAsia" w:ascii="仿宋_GB2312" w:hAnsi="Times New Roman" w:eastAsia="仿宋_GB2312"/>
          <w:color w:val="000000"/>
          <w:sz w:val="32"/>
          <w:szCs w:val="32"/>
        </w:rPr>
        <w:t>.23万元。</w:t>
      </w:r>
      <w:r>
        <w:rPr>
          <w:rFonts w:hint="eastAsia" w:ascii="仿宋_GB2312" w:hAnsi="Times New Roman" w:eastAsia="仿宋_GB2312"/>
          <w:color w:val="000000"/>
          <w:sz w:val="32"/>
          <w:szCs w:val="32"/>
        </w:rPr>
        <w:tab/>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rPr>
          <w:rFonts w:ascii="仿宋_GB2312" w:eastAsia="仿宋_GB2312"/>
          <w:color w:val="000000"/>
          <w:sz w:val="32"/>
          <w:szCs w:val="32"/>
        </w:rPr>
      </w:pPr>
      <w:r>
        <w:rPr>
          <w:rFonts w:hint="eastAsia" w:asciiTheme="minorEastAsia" w:hAnsiTheme="minorEastAsia" w:eastAsiaTheme="minorEastAsia" w:cstheme="minorEastAsia"/>
          <w:sz w:val="28"/>
          <w:szCs w:val="28"/>
        </w:rPr>
        <w:t xml:space="preserve">    </w:t>
      </w:r>
      <w:r>
        <w:rPr>
          <w:rFonts w:hint="eastAsia" w:ascii="仿宋_GB2312" w:hAnsi="Times New Roman" w:eastAsia="仿宋_GB2312"/>
          <w:color w:val="000000"/>
          <w:sz w:val="32"/>
          <w:szCs w:val="32"/>
        </w:rPr>
        <w:t>2021年北京辽金城垣博物馆单位政府采购预算总额2</w:t>
      </w:r>
      <w:r>
        <w:rPr>
          <w:rFonts w:hint="eastAsia" w:ascii="仿宋_GB2312" w:hAnsi="Times New Roman" w:eastAsia="仿宋_GB2312"/>
          <w:color w:val="000000"/>
          <w:sz w:val="32"/>
          <w:szCs w:val="32"/>
          <w:lang w:val="en-US" w:eastAsia="zh-CN"/>
        </w:rPr>
        <w:t>2</w:t>
      </w:r>
      <w:r>
        <w:rPr>
          <w:rFonts w:hint="eastAsia" w:ascii="仿宋_GB2312" w:eastAsia="仿宋_GB2312"/>
          <w:color w:val="000000"/>
          <w:sz w:val="32"/>
          <w:szCs w:val="32"/>
          <w:lang w:val="en-US" w:eastAsia="zh-CN"/>
        </w:rPr>
        <w:t>0.82</w:t>
      </w:r>
      <w:r>
        <w:rPr>
          <w:rFonts w:hint="eastAsia" w:ascii="仿宋_GB2312" w:hAnsi="Times New Roman" w:eastAsia="仿宋_GB2312"/>
          <w:color w:val="000000"/>
          <w:sz w:val="32"/>
          <w:szCs w:val="32"/>
        </w:rPr>
        <w:t>万元，其中：政府采购货物预算</w:t>
      </w:r>
      <w:r>
        <w:rPr>
          <w:rFonts w:hint="eastAsia" w:ascii="仿宋_GB2312" w:hAnsi="Times New Roman" w:eastAsia="仿宋_GB2312"/>
          <w:color w:val="000000"/>
          <w:sz w:val="32"/>
          <w:szCs w:val="32"/>
          <w:lang w:val="en-US" w:eastAsia="zh-CN"/>
        </w:rPr>
        <w:t>3</w:t>
      </w:r>
      <w:r>
        <w:rPr>
          <w:rFonts w:hint="eastAsia" w:ascii="仿宋_GB2312" w:hAnsi="Times New Roman" w:eastAsia="仿宋_GB2312"/>
          <w:color w:val="000000"/>
          <w:sz w:val="32"/>
          <w:szCs w:val="32"/>
        </w:rPr>
        <w:t>.77万元，政府采购工程预算7</w:t>
      </w:r>
      <w:r>
        <w:rPr>
          <w:rFonts w:hint="eastAsia" w:ascii="仿宋_GB2312" w:eastAsia="仿宋_GB2312"/>
          <w:color w:val="000000"/>
          <w:sz w:val="32"/>
          <w:szCs w:val="32"/>
          <w:lang w:val="en-US" w:eastAsia="zh-CN"/>
        </w:rPr>
        <w:t>1.26</w:t>
      </w:r>
      <w:r>
        <w:rPr>
          <w:rFonts w:hint="eastAsia" w:ascii="仿宋_GB2312" w:hAnsi="Times New Roman" w:eastAsia="仿宋_GB2312"/>
          <w:color w:val="000000"/>
          <w:sz w:val="32"/>
          <w:szCs w:val="32"/>
        </w:rPr>
        <w:t>万元，政府采购服务预算145.79万元。</w:t>
      </w:r>
      <w:r>
        <w:rPr>
          <w:rFonts w:hint="eastAsia" w:ascii="仿宋_GB2312" w:hAnsi="Times New Roman" w:eastAsia="仿宋_GB2312"/>
          <w:color w:val="000000"/>
          <w:sz w:val="32"/>
          <w:szCs w:val="32"/>
        </w:rPr>
        <w:tab/>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auto"/>
          <w:sz w:val="32"/>
          <w:szCs w:val="32"/>
        </w:rPr>
      </w:pPr>
      <w:r>
        <w:rPr>
          <w:rFonts w:hint="eastAsia" w:ascii="仿宋_GB2312" w:eastAsia="仿宋_GB2312"/>
          <w:color w:val="000000"/>
          <w:sz w:val="32"/>
          <w:szCs w:val="32"/>
        </w:rPr>
        <w:t>2021年</w:t>
      </w:r>
      <w:r>
        <w:rPr>
          <w:rFonts w:hint="eastAsia" w:ascii="仿宋_GB2312" w:hAnsi="Times New Roman" w:eastAsia="仿宋_GB2312"/>
          <w:color w:val="000000"/>
          <w:sz w:val="32"/>
          <w:szCs w:val="32"/>
        </w:rPr>
        <w:t>北京辽金城垣博物馆</w:t>
      </w:r>
      <w:r>
        <w:rPr>
          <w:rFonts w:hint="eastAsia" w:ascii="仿宋_GB2312" w:eastAsia="仿宋_GB2312"/>
          <w:color w:val="000000"/>
          <w:sz w:val="32"/>
          <w:szCs w:val="32"/>
        </w:rPr>
        <w:t>单位政府购买服务预算总额</w:t>
      </w:r>
      <w:r>
        <w:rPr>
          <w:rFonts w:hint="eastAsia" w:ascii="仿宋_GB2312" w:eastAsia="仿宋_GB2312"/>
          <w:color w:val="000000"/>
          <w:sz w:val="32"/>
          <w:szCs w:val="32"/>
          <w:lang w:val="en-US" w:eastAsia="zh-CN"/>
        </w:rPr>
        <w:t>0</w:t>
      </w:r>
      <w:r>
        <w:rPr>
          <w:rFonts w:hint="eastAsia" w:ascii="仿宋_GB2312" w:eastAsia="仿宋_GB2312"/>
          <w:color w:val="auto"/>
          <w:sz w:val="32"/>
          <w:szCs w:val="32"/>
        </w:rPr>
        <w:t>万元，其中：财政拨款</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我单位不在机关运行经费统计范围之内</w:t>
      </w:r>
      <w:r>
        <w:rPr>
          <w:rFonts w:hint="eastAsia" w:ascii="仿宋" w:hAnsi="仿宋" w:eastAsia="仿宋" w:cs="仿宋"/>
          <w:sz w:val="32"/>
          <w:szCs w:val="32"/>
          <w:lang w:eastAsia="zh-CN"/>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560" w:firstLineChars="200"/>
        <w:rPr>
          <w:rFonts w:hint="eastAsia" w:ascii="仿宋_GB2312" w:hAnsi="Times New Roman" w:eastAsia="仿宋_GB2312"/>
          <w:color w:val="000000"/>
          <w:sz w:val="32"/>
          <w:szCs w:val="32"/>
        </w:rPr>
      </w:pPr>
      <w:r>
        <w:rPr>
          <w:rFonts w:hint="eastAsia" w:asciiTheme="minorEastAsia" w:hAnsiTheme="minorEastAsia" w:eastAsiaTheme="minorEastAsia" w:cstheme="minorEastAsia"/>
          <w:sz w:val="28"/>
          <w:szCs w:val="28"/>
        </w:rPr>
        <w:t xml:space="preserve">  </w:t>
      </w:r>
      <w:r>
        <w:rPr>
          <w:rFonts w:hint="eastAsia" w:ascii="仿宋" w:hAnsi="仿宋" w:eastAsia="仿宋" w:cs="仿宋"/>
          <w:color w:val="000000"/>
          <w:sz w:val="32"/>
          <w:szCs w:val="32"/>
        </w:rPr>
        <w:t>2021年，北京辽金城垣博物馆填报绩效目标的预算项目</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个，占全部预算项目</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个的100%。填报绩效目标的项目支出预算</w:t>
      </w:r>
      <w:r>
        <w:rPr>
          <w:rFonts w:hint="eastAsia" w:ascii="仿宋" w:hAnsi="仿宋" w:eastAsia="仿宋" w:cs="仿宋"/>
          <w:color w:val="000000"/>
          <w:sz w:val="32"/>
          <w:szCs w:val="32"/>
          <w:lang w:val="en-US" w:eastAsia="zh-CN"/>
        </w:rPr>
        <w:t>91.28</w:t>
      </w:r>
      <w:r>
        <w:rPr>
          <w:rFonts w:hint="eastAsia" w:ascii="仿宋" w:hAnsi="仿宋" w:eastAsia="仿宋" w:cs="仿宋"/>
          <w:color w:val="000000"/>
          <w:sz w:val="32"/>
          <w:szCs w:val="32"/>
        </w:rPr>
        <w:t>万元，占本单位全部项目支出预算的100%。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本单位2021年无重点行政事业性收费</w:t>
      </w:r>
      <w:r>
        <w:rPr>
          <w:rFonts w:hint="eastAsia" w:ascii="仿宋" w:hAnsi="仿宋" w:eastAsia="仿宋" w:cs="仿宋"/>
          <w:color w:val="000000"/>
          <w:sz w:val="32"/>
          <w:szCs w:val="32"/>
          <w:lang w:eastAsia="zh-CN"/>
        </w:rPr>
        <w:t>。</w:t>
      </w:r>
    </w:p>
    <w:p>
      <w:pPr>
        <w:spacing w:line="560" w:lineRule="exact"/>
        <w:ind w:firstLine="640" w:firstLineChars="200"/>
        <w:rPr>
          <w:rFonts w:hint="eastAsia" w:ascii="楷体_GB2312" w:hAnsi="Times New Roman" w:eastAsia="楷体_GB2312"/>
          <w:color w:val="000000"/>
          <w:sz w:val="32"/>
          <w:szCs w:val="32"/>
        </w:rPr>
      </w:pPr>
      <w:r>
        <w:rPr>
          <w:rFonts w:hint="eastAsia" w:ascii="楷体_GB2312" w:hAnsi="Times New Roman" w:eastAsia="楷体_GB2312"/>
          <w:color w:val="000000"/>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auto"/>
          <w:sz w:val="32"/>
          <w:szCs w:val="32"/>
        </w:rPr>
        <w:t>本</w:t>
      </w:r>
      <w:r>
        <w:rPr>
          <w:rFonts w:ascii="仿宋_GB2312" w:eastAsia="仿宋_GB2312"/>
          <w:color w:val="auto"/>
          <w:sz w:val="32"/>
          <w:szCs w:val="32"/>
        </w:rPr>
        <w:t>单位</w:t>
      </w:r>
      <w:r>
        <w:rPr>
          <w:rFonts w:hint="eastAsia" w:ascii="仿宋_GB2312" w:eastAsia="仿宋_GB2312"/>
          <w:color w:val="auto"/>
          <w:sz w:val="32"/>
          <w:szCs w:val="32"/>
        </w:rPr>
        <w:t>2021年无国有资本经营预算财政拨款安排的预算</w:t>
      </w:r>
      <w:r>
        <w:rPr>
          <w:rFonts w:hint="eastAsia" w:ascii="仿宋_GB2312" w:eastAsia="仿宋_GB2312"/>
          <w:color w:val="auto"/>
          <w:sz w:val="32"/>
          <w:szCs w:val="32"/>
          <w:lang w:eastAsia="zh-CN"/>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w:t>
      </w:r>
      <w:r>
        <w:rPr>
          <w:rFonts w:hint="eastAsia" w:ascii="仿宋_GB2312" w:hAnsi="Times New Roman" w:eastAsia="仿宋_GB2312"/>
          <w:color w:val="000000"/>
          <w:sz w:val="32"/>
          <w:szCs w:val="32"/>
        </w:rPr>
        <w:t>北京辽金城垣博物馆</w:t>
      </w:r>
      <w:r>
        <w:rPr>
          <w:rFonts w:hint="eastAsia" w:ascii="仿宋_GB2312" w:eastAsia="仿宋_GB2312"/>
          <w:color w:val="000000"/>
          <w:sz w:val="32"/>
          <w:szCs w:val="32"/>
        </w:rPr>
        <w:t>单位共有车辆</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台，</w:t>
      </w:r>
      <w:r>
        <w:rPr>
          <w:rFonts w:hint="eastAsia" w:ascii="仿宋_GB2312" w:eastAsia="仿宋_GB2312"/>
          <w:color w:val="auto"/>
          <w:sz w:val="32"/>
          <w:szCs w:val="32"/>
          <w:lang w:val="en-US" w:eastAsia="zh-CN"/>
        </w:rPr>
        <w:t>19.80</w:t>
      </w:r>
      <w:r>
        <w:rPr>
          <w:rFonts w:hint="eastAsia" w:ascii="仿宋_GB2312" w:eastAsia="仿宋_GB2312"/>
          <w:color w:val="auto"/>
          <w:sz w:val="32"/>
          <w:szCs w:val="32"/>
        </w:rPr>
        <w:t>万元</w:t>
      </w:r>
      <w:r>
        <w:rPr>
          <w:rFonts w:hint="eastAsia" w:ascii="仿宋_GB2312" w:eastAsia="仿宋_GB2312"/>
          <w:color w:val="000000"/>
          <w:sz w:val="32"/>
          <w:szCs w:val="32"/>
        </w:rPr>
        <w:t>；单位价值50万元以上的通用设备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台（套），单位价值100万元以上的专用设备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numPr>
          <w:ilvl w:val="0"/>
          <w:numId w:val="2"/>
        </w:numPr>
        <w:spacing w:line="56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名词解释</w:t>
      </w:r>
    </w:p>
    <w:p>
      <w:pPr>
        <w:numPr>
          <w:ilvl w:val="0"/>
          <w:numId w:val="0"/>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ind w:firstLine="640" w:firstLineChars="200"/>
        <w:rPr>
          <w:rFonts w:hint="eastAsia" w:ascii="仿宋_GB2312" w:hAnsi="仿宋" w:eastAsia="仿宋_GB2312" w:cstheme="minorBidi"/>
          <w:sz w:val="32"/>
          <w:szCs w:val="32"/>
        </w:rPr>
      </w:pPr>
      <w:bookmarkStart w:id="0" w:name="_GoBack"/>
      <w:bookmarkEnd w:id="0"/>
      <w:r>
        <w:rPr>
          <w:rFonts w:hint="eastAsia" w:ascii="仿宋_GB2312" w:hAnsi="仿宋" w:eastAsia="仿宋_GB2312" w:cstheme="minorBidi"/>
          <w:sz w:val="32"/>
          <w:szCs w:val="32"/>
        </w:rPr>
        <w:t>附件：</w:t>
      </w:r>
      <w:r>
        <w:rPr>
          <w:rFonts w:hint="eastAsia" w:ascii="仿宋_GB2312" w:hAnsi="仿宋" w:eastAsia="仿宋_GB2312" w:cstheme="minorBidi"/>
          <w:sz w:val="32"/>
          <w:szCs w:val="32"/>
          <w:lang w:eastAsia="zh-CN"/>
        </w:rPr>
        <w:t>北京辽金城垣博物馆</w:t>
      </w:r>
      <w:r>
        <w:rPr>
          <w:rFonts w:hint="eastAsia" w:ascii="仿宋_GB2312" w:hAnsi="仿宋" w:eastAsia="仿宋_GB2312" w:cstheme="minorBidi"/>
          <w:sz w:val="32"/>
          <w:szCs w:val="32"/>
        </w:rPr>
        <w:t>2021年度单位预算报表</w:t>
      </w:r>
      <w:r>
        <w:rPr>
          <w:rFonts w:hint="eastAsia" w:ascii="仿宋_GB2312" w:hAnsi="仿宋" w:eastAsia="仿宋_GB2312" w:cstheme="minorBidi"/>
          <w:sz w:val="32"/>
          <w:szCs w:val="32"/>
          <w:lang w:val="zh-CN"/>
        </w:rPr>
        <w:t xml:space="preserve"> （见附表） </w:t>
      </w:r>
    </w:p>
    <w:sectPr>
      <w:footerReference r:id="rId3" w:type="default"/>
      <w:footerReference r:id="rId4" w:type="even"/>
      <w:pgSz w:w="11906" w:h="16838"/>
      <w:pgMar w:top="1911" w:right="1474" w:bottom="1882"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6"/>
    <w:family w:val="swiss"/>
    <w:pitch w:val="default"/>
    <w:sig w:usb0="FFFFFFFF" w:usb1="E9FFFFFF" w:usb2="0000003F" w:usb3="00000000" w:csb0="603F01FF" w:csb1="FFFF0000"/>
  </w:font>
  <w:font w:name="Helvetica">
    <w:panose1 w:val="020B0604020202020204"/>
    <w:charset w:val="00"/>
    <w:family w:val="swiss"/>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3341"/>
      <w:docPartObj>
        <w:docPartGallery w:val="autotext"/>
      </w:docPartObj>
    </w:sdtPr>
    <w:sdtEndPr>
      <w:rPr>
        <w:rFonts w:asciiTheme="minorEastAsia" w:hAnsiTheme="minorEastAsia" w:eastAsiaTheme="minorEastAsia"/>
        <w:sz w:val="28"/>
        <w:szCs w:val="28"/>
      </w:rPr>
    </w:sdtEndPr>
    <w:sdtContent>
      <w:p>
        <w:pPr>
          <w:pStyle w:val="3"/>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AE0207"/>
    <w:multiLevelType w:val="singleLevel"/>
    <w:tmpl w:val="B6AE0207"/>
    <w:lvl w:ilvl="0" w:tentative="0">
      <w:start w:val="6"/>
      <w:numFmt w:val="chineseCounting"/>
      <w:suff w:val="nothing"/>
      <w:lvlText w:val="%1、"/>
      <w:lvlJc w:val="left"/>
      <w:rPr>
        <w:rFonts w:hint="eastAsia"/>
      </w:rPr>
    </w:lvl>
  </w:abstractNum>
  <w:abstractNum w:abstractNumId="1">
    <w:nsid w:val="229585E8"/>
    <w:multiLevelType w:val="singleLevel"/>
    <w:tmpl w:val="229585E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E1157"/>
    <w:rsid w:val="0014236C"/>
    <w:rsid w:val="0015457E"/>
    <w:rsid w:val="00253F31"/>
    <w:rsid w:val="0027678F"/>
    <w:rsid w:val="00346FBE"/>
    <w:rsid w:val="00373F45"/>
    <w:rsid w:val="00374207"/>
    <w:rsid w:val="004512CE"/>
    <w:rsid w:val="00471CE7"/>
    <w:rsid w:val="004A1265"/>
    <w:rsid w:val="00546732"/>
    <w:rsid w:val="00590693"/>
    <w:rsid w:val="005D2DBD"/>
    <w:rsid w:val="00654509"/>
    <w:rsid w:val="006F343A"/>
    <w:rsid w:val="0079211A"/>
    <w:rsid w:val="008136D7"/>
    <w:rsid w:val="008236A1"/>
    <w:rsid w:val="0083542B"/>
    <w:rsid w:val="0089797D"/>
    <w:rsid w:val="00933270"/>
    <w:rsid w:val="009E2D15"/>
    <w:rsid w:val="00A7474F"/>
    <w:rsid w:val="00A867F7"/>
    <w:rsid w:val="00AD75CF"/>
    <w:rsid w:val="00AF44AB"/>
    <w:rsid w:val="00B0524A"/>
    <w:rsid w:val="00B750B5"/>
    <w:rsid w:val="00C04BCE"/>
    <w:rsid w:val="00CB4A9F"/>
    <w:rsid w:val="00CB5F08"/>
    <w:rsid w:val="00CF3FED"/>
    <w:rsid w:val="00D06CE9"/>
    <w:rsid w:val="00DB0EA4"/>
    <w:rsid w:val="00E165B8"/>
    <w:rsid w:val="00E35892"/>
    <w:rsid w:val="00E36D60"/>
    <w:rsid w:val="00EA3D45"/>
    <w:rsid w:val="00F50749"/>
    <w:rsid w:val="00F623DF"/>
    <w:rsid w:val="00F63DC8"/>
    <w:rsid w:val="00FB392C"/>
    <w:rsid w:val="00FF0109"/>
    <w:rsid w:val="01E453AF"/>
    <w:rsid w:val="0C3B3F25"/>
    <w:rsid w:val="0FB801F0"/>
    <w:rsid w:val="1340032F"/>
    <w:rsid w:val="147A25E1"/>
    <w:rsid w:val="160E6168"/>
    <w:rsid w:val="20A7577C"/>
    <w:rsid w:val="385D016A"/>
    <w:rsid w:val="3F0D5DEC"/>
    <w:rsid w:val="41156AF6"/>
    <w:rsid w:val="41570BAC"/>
    <w:rsid w:val="48BA6FE6"/>
    <w:rsid w:val="576A0856"/>
    <w:rsid w:val="57CD57A2"/>
    <w:rsid w:val="5D0D28E6"/>
    <w:rsid w:val="604E4F9D"/>
    <w:rsid w:val="629F20D0"/>
    <w:rsid w:val="6AA12E43"/>
    <w:rsid w:val="6EAF2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 w:type="paragraph" w:customStyle="1" w:styleId="10">
    <w:name w:val="Body"/>
    <w:qFormat/>
    <w:uiPriority w:val="0"/>
    <w:pPr>
      <w:framePr w:wrap="around" w:vAnchor="margin" w:hAnchor="text" w:y="1"/>
    </w:pPr>
    <w:rPr>
      <w:rFonts w:hint="eastAsia" w:ascii="Arial Unicode MS" w:hAnsi="Arial Unicode MS" w:eastAsia="Helvetica" w:cs="Arial Unicode MS"/>
      <w:color w:val="000000"/>
      <w:kern w:val="0"/>
      <w:sz w:val="22"/>
      <w:szCs w:val="22"/>
      <w:lang w:val="zh-CN"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353</Words>
  <Characters>2015</Characters>
  <Lines>16</Lines>
  <Paragraphs>4</Paragraphs>
  <TotalTime>0</TotalTime>
  <ScaleCrop>false</ScaleCrop>
  <LinksUpToDate>false</LinksUpToDate>
  <CharactersWithSpaces>2364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2021-03-02T07:45:00Z</dcterms:created>
  <dc:creator>刘伟奇</dc:creator>
  <cp:lastModifiedBy>杨涛</cp:lastModifiedBy>
  <cp:lastPrinted>2021-02-22T06:51:00Z</cp:lastPrinted>
  <dcterms:modified xsi:type="dcterms:W3CDTF">2021-03-15T04:44:10Z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