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jc w:val="center"/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</w:pP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  <w:t>西城区文物建筑</w:t>
      </w: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  <w:lang w:eastAsia="zh-CN"/>
        </w:rPr>
        <w:t>活化</w:t>
      </w: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  <w:t>利用项目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承</w:t>
      </w:r>
      <w:r>
        <w:rPr>
          <w:rFonts w:hint="eastAsia" w:ascii="黑体" w:hAnsi="华文中宋" w:eastAsia="黑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诺</w:t>
      </w:r>
      <w:r>
        <w:rPr>
          <w:rFonts w:hint="eastAsia" w:ascii="黑体" w:hAnsi="华文中宋" w:eastAsia="黑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书</w:t>
      </w:r>
    </w:p>
    <w:p>
      <w:pPr>
        <w:jc w:val="center"/>
        <w:rPr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为确保西城区文物建筑保护利用项目的顺利推进，我方承诺如下：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保证提供的资料真实有效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二、保证在近三年经营活动中没有重大违法记录；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三、保证按要求配合西城区文化和旅游局做好方案编制、项目评审等各项工作；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四、项目申报过程中，如发现我方弄虚作假或出现上述情况时，西城区文化和旅游局有权对项目不予受理。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本承诺书自承诺方签字（和盖章）之日起生效。</w:t>
      </w: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right="64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项目申报单位暨承诺单位（盖章）：</w:t>
      </w:r>
    </w:p>
    <w:p>
      <w:pPr>
        <w:spacing w:line="360" w:lineRule="auto"/>
        <w:ind w:right="64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spacing w:line="360" w:lineRule="auto"/>
        <w:ind w:right="640"/>
        <w:jc w:val="both"/>
      </w:pPr>
      <w:r>
        <w:rPr>
          <w:rFonts w:hint="eastAsia" w:ascii="仿宋_GB2312" w:hAnsi="宋体" w:eastAsia="仿宋_GB2312"/>
          <w:sz w:val="32"/>
          <w:szCs w:val="32"/>
        </w:rPr>
        <w:t>签署日期：       年   月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F70B1"/>
    <w:multiLevelType w:val="singleLevel"/>
    <w:tmpl w:val="00CF70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0517"/>
    <w:rsid w:val="06430517"/>
    <w:rsid w:val="7DFF2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2021-09-19T00:45:00Z</dcterms:created>
  <dc:creator>Administrator</dc:creator>
  <cp:lastModifiedBy>Administrator</cp:lastModifiedBy>
  <dcterms:modified xsi:type="dcterms:W3CDTF">2021-09-19T00:45:59Z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2F38588DF0F945798D68E8B9BE88446E</vt:lpwstr>
  </property>
</Properties>
</file>