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42A1" w14:textId="77777777" w:rsidR="006B2D7B" w:rsidRPr="006E214B" w:rsidRDefault="006B2D7B" w:rsidP="006E214B">
      <w:pPr>
        <w:ind w:firstLineChars="0" w:firstLine="0"/>
        <w:jc w:val="center"/>
        <w:rPr>
          <w:rFonts w:hint="eastAsia"/>
          <w:szCs w:val="32"/>
        </w:rPr>
      </w:pPr>
    </w:p>
    <w:p w14:paraId="4700EA96" w14:textId="77777777" w:rsidR="007103DA" w:rsidRPr="006E214B" w:rsidRDefault="006A39FD" w:rsidP="006E214B">
      <w:pPr>
        <w:ind w:firstLineChars="0" w:firstLine="0"/>
        <w:jc w:val="center"/>
        <w:rPr>
          <w:rFonts w:ascii="方正小标宋简体" w:eastAsia="方正小标宋简体" w:hint="eastAsia"/>
          <w:sz w:val="44"/>
          <w:szCs w:val="44"/>
        </w:rPr>
      </w:pPr>
      <w:r w:rsidRPr="006E214B">
        <w:rPr>
          <w:rFonts w:ascii="方正小标宋简体" w:eastAsia="方正小标宋简体" w:hint="eastAsia"/>
          <w:sz w:val="44"/>
          <w:szCs w:val="44"/>
        </w:rPr>
        <w:t>北京市文物局2021年工作</w:t>
      </w:r>
      <w:r w:rsidR="00C33EFE" w:rsidRPr="006E214B">
        <w:rPr>
          <w:rFonts w:ascii="方正小标宋简体" w:eastAsia="方正小标宋简体" w:hint="eastAsia"/>
          <w:sz w:val="44"/>
          <w:szCs w:val="44"/>
        </w:rPr>
        <w:t>要点</w:t>
      </w:r>
    </w:p>
    <w:p w14:paraId="09345D01" w14:textId="77777777" w:rsidR="006B2D7B" w:rsidRPr="006E214B" w:rsidRDefault="006B2D7B" w:rsidP="006E214B">
      <w:pPr>
        <w:ind w:firstLineChars="0" w:firstLine="0"/>
        <w:jc w:val="center"/>
        <w:rPr>
          <w:rFonts w:hint="eastAsia"/>
          <w:szCs w:val="32"/>
        </w:rPr>
      </w:pPr>
    </w:p>
    <w:p w14:paraId="38E0A10B" w14:textId="77777777" w:rsidR="006300F1" w:rsidRPr="006E214B" w:rsidRDefault="006300F1" w:rsidP="006E214B">
      <w:pPr>
        <w:ind w:firstLine="640"/>
        <w:jc w:val="left"/>
        <w:rPr>
          <w:rFonts w:hint="eastAsia"/>
          <w:szCs w:val="32"/>
        </w:rPr>
      </w:pPr>
      <w:r w:rsidRPr="006E214B">
        <w:rPr>
          <w:rFonts w:hint="eastAsia"/>
          <w:szCs w:val="32"/>
        </w:rPr>
        <w:t>2021年是中国共产党成立100周年，是我国迈向第二个一百年奋斗目标的新起点，是“十四五”开局之年。北京市文物局坚持以习近平新时代中国特色社会主义思想为指导，深入贯彻党的十九大和十九届二中、三中、四中、五中全会精神，</w:t>
      </w:r>
      <w:r w:rsidR="00086FF2" w:rsidRPr="006E214B">
        <w:rPr>
          <w:rFonts w:hint="eastAsia"/>
          <w:szCs w:val="32"/>
        </w:rPr>
        <w:t>深入贯彻</w:t>
      </w:r>
      <w:r w:rsidRPr="006E214B">
        <w:rPr>
          <w:rFonts w:hint="eastAsia"/>
          <w:szCs w:val="32"/>
        </w:rPr>
        <w:t>习近平总书记对北京重要讲话精神以及关于文物工作重要论述和重要指示批示精神，立足首都“四个中心”城市战略定位，以文物保护利用改革为动力，围绕“一轴</w:t>
      </w:r>
      <w:proofErr w:type="gramStart"/>
      <w:r w:rsidRPr="006E214B">
        <w:rPr>
          <w:rFonts w:hint="eastAsia"/>
          <w:szCs w:val="32"/>
        </w:rPr>
        <w:t>一</w:t>
      </w:r>
      <w:proofErr w:type="gramEnd"/>
      <w:r w:rsidRPr="006E214B">
        <w:rPr>
          <w:rFonts w:hint="eastAsia"/>
          <w:szCs w:val="32"/>
        </w:rPr>
        <w:t>城、两园三带、一区</w:t>
      </w:r>
      <w:proofErr w:type="gramStart"/>
      <w:r w:rsidRPr="006E214B">
        <w:rPr>
          <w:rFonts w:hint="eastAsia"/>
          <w:szCs w:val="32"/>
        </w:rPr>
        <w:t>一</w:t>
      </w:r>
      <w:proofErr w:type="gramEnd"/>
      <w:r w:rsidRPr="006E214B">
        <w:rPr>
          <w:rFonts w:hint="eastAsia"/>
          <w:szCs w:val="32"/>
        </w:rPr>
        <w:t>中心”总体工作框架，在新的历史起点奋力推进首都文博事业高质量发展，全面助力全国文化中心建设，以优异成绩迎接建党100周年。</w:t>
      </w:r>
    </w:p>
    <w:p w14:paraId="1C8EE6E2" w14:textId="77777777" w:rsidR="006300F1" w:rsidRPr="006E214B" w:rsidRDefault="006300F1" w:rsidP="006E214B">
      <w:pPr>
        <w:ind w:firstLine="640"/>
        <w:jc w:val="left"/>
        <w:rPr>
          <w:rFonts w:ascii="黑体" w:eastAsia="黑体" w:hAnsi="黑体" w:hint="eastAsia"/>
          <w:szCs w:val="32"/>
        </w:rPr>
      </w:pPr>
      <w:r w:rsidRPr="006E214B">
        <w:rPr>
          <w:rFonts w:ascii="黑体" w:eastAsia="黑体" w:hAnsi="黑体" w:hint="eastAsia"/>
          <w:szCs w:val="32"/>
        </w:rPr>
        <w:t>一、学懂弄通做</w:t>
      </w:r>
      <w:proofErr w:type="gramStart"/>
      <w:r w:rsidRPr="006E214B">
        <w:rPr>
          <w:rFonts w:ascii="黑体" w:eastAsia="黑体" w:hAnsi="黑体" w:hint="eastAsia"/>
          <w:szCs w:val="32"/>
        </w:rPr>
        <w:t>实习近</w:t>
      </w:r>
      <w:proofErr w:type="gramEnd"/>
      <w:r w:rsidRPr="006E214B">
        <w:rPr>
          <w:rFonts w:ascii="黑体" w:eastAsia="黑体" w:hAnsi="黑体" w:hint="eastAsia"/>
          <w:szCs w:val="32"/>
        </w:rPr>
        <w:t>平新时代中国特色社会主义思想</w:t>
      </w:r>
    </w:p>
    <w:p w14:paraId="313C354F" w14:textId="77777777" w:rsidR="006300F1" w:rsidRPr="006E214B" w:rsidRDefault="006B2D7B" w:rsidP="006E214B">
      <w:pPr>
        <w:ind w:firstLine="640"/>
        <w:jc w:val="left"/>
        <w:rPr>
          <w:rFonts w:hint="eastAsia"/>
          <w:szCs w:val="32"/>
        </w:rPr>
      </w:pPr>
      <w:r w:rsidRPr="006E214B">
        <w:rPr>
          <w:rFonts w:hint="eastAsia"/>
          <w:szCs w:val="32"/>
        </w:rPr>
        <w:t>（一）</w:t>
      </w:r>
      <w:r w:rsidR="006300F1" w:rsidRPr="006E214B">
        <w:rPr>
          <w:rFonts w:hint="eastAsia"/>
          <w:szCs w:val="32"/>
        </w:rPr>
        <w:t>深入学习贯彻习近平新时代中国特色社会主义思想。始终坚持将深入学习贯彻习近平新时代中国特色社会主义思想作为首要政治任务。继续发挥好党组理论学习中心组示范引领作用。继续强化党员学习教育，推动“五强”党支部建设，深化党支部“三个一”和“青年党员</w:t>
      </w:r>
      <w:proofErr w:type="gramStart"/>
      <w:r w:rsidR="006300F1" w:rsidRPr="006E214B">
        <w:rPr>
          <w:rFonts w:hint="eastAsia"/>
          <w:szCs w:val="32"/>
        </w:rPr>
        <w:t>作主</w:t>
      </w:r>
      <w:proofErr w:type="gramEnd"/>
      <w:r w:rsidR="006300F1" w:rsidRPr="006E214B">
        <w:rPr>
          <w:rFonts w:hint="eastAsia"/>
          <w:szCs w:val="32"/>
        </w:rPr>
        <w:t>讲”活动</w:t>
      </w:r>
      <w:r w:rsidR="000767A6" w:rsidRPr="006E214B">
        <w:rPr>
          <w:rFonts w:hint="eastAsia"/>
          <w:szCs w:val="32"/>
        </w:rPr>
        <w:t>。</w:t>
      </w:r>
    </w:p>
    <w:p w14:paraId="6DD5DCEE" w14:textId="77777777" w:rsidR="006300F1" w:rsidRPr="006E214B" w:rsidRDefault="006B2D7B" w:rsidP="006E214B">
      <w:pPr>
        <w:ind w:firstLine="640"/>
        <w:jc w:val="left"/>
        <w:rPr>
          <w:rFonts w:hint="eastAsia"/>
          <w:szCs w:val="32"/>
        </w:rPr>
      </w:pPr>
      <w:r w:rsidRPr="006E214B">
        <w:rPr>
          <w:rFonts w:hint="eastAsia"/>
          <w:szCs w:val="32"/>
        </w:rPr>
        <w:t>（二）</w:t>
      </w:r>
      <w:r w:rsidR="006300F1" w:rsidRPr="006E214B">
        <w:rPr>
          <w:rFonts w:hint="eastAsia"/>
          <w:szCs w:val="32"/>
        </w:rPr>
        <w:t>认真贯彻习近平总书记对北京重要讲话精神以及关于文物工作重要论述和指示批示精神。继续开展习近平总书记关于文物工作重要指示批示精神贯彻落实情况“回头看”，扎实推动习近平新时代中国特色社会主义思想在首都文博领域落地生根、形成生动实践。</w:t>
      </w:r>
      <w:r w:rsidR="006E74A4" w:rsidRPr="006E214B">
        <w:rPr>
          <w:rFonts w:hint="eastAsia"/>
          <w:szCs w:val="32"/>
        </w:rPr>
        <w:t>全面贯彻落实党中央国</w:t>
      </w:r>
      <w:r w:rsidR="006E74A4" w:rsidRPr="006E214B">
        <w:rPr>
          <w:rFonts w:hint="eastAsia"/>
          <w:szCs w:val="32"/>
        </w:rPr>
        <w:lastRenderedPageBreak/>
        <w:t>务院和市委市政府关于文物工作的决策部署，统筹文物事业和经济社会发展</w:t>
      </w:r>
      <w:r w:rsidR="000767A6" w:rsidRPr="006E214B">
        <w:rPr>
          <w:rFonts w:hint="eastAsia"/>
          <w:szCs w:val="32"/>
        </w:rPr>
        <w:t>。</w:t>
      </w:r>
    </w:p>
    <w:p w14:paraId="4089905F" w14:textId="77777777" w:rsidR="006300F1" w:rsidRPr="006E214B" w:rsidRDefault="006B2D7B" w:rsidP="006E214B">
      <w:pPr>
        <w:ind w:firstLine="640"/>
        <w:jc w:val="left"/>
        <w:rPr>
          <w:rFonts w:hint="eastAsia"/>
          <w:szCs w:val="32"/>
        </w:rPr>
      </w:pPr>
      <w:r w:rsidRPr="006E214B">
        <w:rPr>
          <w:rFonts w:hint="eastAsia"/>
          <w:szCs w:val="32"/>
        </w:rPr>
        <w:t>（三）</w:t>
      </w:r>
      <w:r w:rsidR="006300F1" w:rsidRPr="006E214B">
        <w:rPr>
          <w:rFonts w:hint="eastAsia"/>
          <w:szCs w:val="32"/>
        </w:rPr>
        <w:t>认真贯彻党的十九届五中全会精神。深刻把握“十四五”时期首都文博事业发展面临的历史性机遇，科学编制北京市“十四五”时期文物博物馆事业发展规划，细致擘画新蓝图，奋力开启新征程</w:t>
      </w:r>
      <w:r w:rsidR="000767A6" w:rsidRPr="006E214B">
        <w:rPr>
          <w:rFonts w:hint="eastAsia"/>
          <w:szCs w:val="32"/>
        </w:rPr>
        <w:t>。</w:t>
      </w:r>
    </w:p>
    <w:p w14:paraId="7874545D" w14:textId="77777777" w:rsidR="006300F1" w:rsidRPr="006E214B" w:rsidRDefault="006B2D7B" w:rsidP="006E214B">
      <w:pPr>
        <w:ind w:firstLine="640"/>
        <w:jc w:val="left"/>
        <w:rPr>
          <w:rFonts w:hint="eastAsia"/>
          <w:szCs w:val="32"/>
        </w:rPr>
      </w:pPr>
      <w:r w:rsidRPr="006E214B">
        <w:rPr>
          <w:rFonts w:hint="eastAsia"/>
          <w:szCs w:val="32"/>
        </w:rPr>
        <w:t>（四）</w:t>
      </w:r>
      <w:r w:rsidR="006300F1" w:rsidRPr="006E214B">
        <w:rPr>
          <w:rFonts w:hint="eastAsia"/>
          <w:szCs w:val="32"/>
        </w:rPr>
        <w:t>开展庆祝建党100周年系列活动。</w:t>
      </w:r>
      <w:r w:rsidR="00743C34" w:rsidRPr="006E214B">
        <w:rPr>
          <w:rFonts w:hint="eastAsia"/>
          <w:szCs w:val="32"/>
        </w:rPr>
        <w:t>持续推进</w:t>
      </w:r>
      <w:r w:rsidR="006721C4" w:rsidRPr="006E214B">
        <w:rPr>
          <w:rFonts w:hint="eastAsia"/>
          <w:szCs w:val="32"/>
        </w:rPr>
        <w:t>北大红楼与中国共产党早期北京革命活动旧址文物修缮或保养工作。</w:t>
      </w:r>
      <w:r w:rsidR="00112E94" w:rsidRPr="006E214B">
        <w:rPr>
          <w:rFonts w:hint="eastAsia"/>
          <w:szCs w:val="32"/>
        </w:rPr>
        <w:t>积极组织“庆祝中国共产党成立100周年”</w:t>
      </w:r>
      <w:r w:rsidR="00C43578" w:rsidRPr="006E214B">
        <w:rPr>
          <w:rFonts w:hint="eastAsia"/>
          <w:szCs w:val="32"/>
        </w:rPr>
        <w:t>主题</w:t>
      </w:r>
      <w:r w:rsidR="00112E94" w:rsidRPr="006E214B">
        <w:rPr>
          <w:rFonts w:hint="eastAsia"/>
          <w:szCs w:val="32"/>
        </w:rPr>
        <w:t>陈列展览推介活动。</w:t>
      </w:r>
      <w:r w:rsidR="000767A6" w:rsidRPr="006E214B">
        <w:rPr>
          <w:rFonts w:hint="eastAsia"/>
          <w:szCs w:val="32"/>
        </w:rPr>
        <w:t>围绕革命文物、红色展览、文化名人等主题策划推出系列宣传。精选馆藏10种</w:t>
      </w:r>
      <w:r w:rsidR="00C43578" w:rsidRPr="006E214B">
        <w:rPr>
          <w:rFonts w:hint="eastAsia"/>
          <w:szCs w:val="32"/>
        </w:rPr>
        <w:t>珍贵</w:t>
      </w:r>
      <w:r w:rsidR="000767A6" w:rsidRPr="006E214B">
        <w:rPr>
          <w:rFonts w:hint="eastAsia"/>
          <w:szCs w:val="32"/>
        </w:rPr>
        <w:t>革命图书文物开展科研及展示活动。</w:t>
      </w:r>
    </w:p>
    <w:p w14:paraId="21D57B68" w14:textId="77777777" w:rsidR="00781CD4" w:rsidRPr="006E214B" w:rsidRDefault="006B2D7B" w:rsidP="006E214B">
      <w:pPr>
        <w:ind w:firstLine="640"/>
        <w:jc w:val="left"/>
        <w:rPr>
          <w:rFonts w:hint="eastAsia"/>
          <w:szCs w:val="32"/>
        </w:rPr>
      </w:pPr>
      <w:r w:rsidRPr="006E214B">
        <w:rPr>
          <w:rFonts w:hint="eastAsia"/>
          <w:szCs w:val="32"/>
        </w:rPr>
        <w:t>（五）</w:t>
      </w:r>
      <w:r w:rsidR="00C43578" w:rsidRPr="006E214B">
        <w:rPr>
          <w:rFonts w:hint="eastAsia"/>
          <w:szCs w:val="32"/>
        </w:rPr>
        <w:t>更好地发掘、阐释</w:t>
      </w:r>
      <w:r w:rsidR="00043F6E" w:rsidRPr="006E214B">
        <w:rPr>
          <w:rFonts w:hint="eastAsia"/>
          <w:szCs w:val="32"/>
        </w:rPr>
        <w:t>北京源远流长的古都文化。以建设中国特色中国风格中国气派的考古学为目标</w:t>
      </w:r>
      <w:r w:rsidR="001A7300" w:rsidRPr="006E214B">
        <w:rPr>
          <w:rFonts w:hint="eastAsia"/>
          <w:szCs w:val="32"/>
        </w:rPr>
        <w:t>，围绕人类起源、文明起源、农业起源</w:t>
      </w:r>
      <w:r w:rsidR="004C191B" w:rsidRPr="006E214B">
        <w:rPr>
          <w:rFonts w:hint="eastAsia"/>
          <w:szCs w:val="32"/>
        </w:rPr>
        <w:t>、城市考古、皇家建筑考古</w:t>
      </w:r>
      <w:r w:rsidR="001A7300" w:rsidRPr="006E214B">
        <w:rPr>
          <w:rFonts w:hint="eastAsia"/>
          <w:szCs w:val="32"/>
        </w:rPr>
        <w:t>等研究方向，加强北京考古</w:t>
      </w:r>
      <w:r w:rsidR="00D40B04" w:rsidRPr="006E214B">
        <w:rPr>
          <w:rFonts w:hint="eastAsia"/>
          <w:szCs w:val="32"/>
        </w:rPr>
        <w:t>重点课题培育和</w:t>
      </w:r>
      <w:r w:rsidR="001A7300" w:rsidRPr="006E214B">
        <w:rPr>
          <w:rFonts w:hint="eastAsia"/>
          <w:szCs w:val="32"/>
        </w:rPr>
        <w:t>科研能力建设</w:t>
      </w:r>
      <w:r w:rsidR="00D40B04" w:rsidRPr="006E214B">
        <w:rPr>
          <w:rFonts w:hint="eastAsia"/>
          <w:szCs w:val="32"/>
        </w:rPr>
        <w:t>，将北京地区古代文明牢固嵌入中华文明坐标体系</w:t>
      </w:r>
      <w:r w:rsidR="000767A6" w:rsidRPr="006E214B">
        <w:rPr>
          <w:rFonts w:hint="eastAsia"/>
          <w:szCs w:val="32"/>
        </w:rPr>
        <w:t>。</w:t>
      </w:r>
    </w:p>
    <w:p w14:paraId="15EC15EE" w14:textId="2E1B2D02" w:rsidR="006300F1" w:rsidRPr="006E214B" w:rsidRDefault="006B2D7B" w:rsidP="006E214B">
      <w:pPr>
        <w:ind w:firstLine="640"/>
        <w:jc w:val="left"/>
        <w:rPr>
          <w:rFonts w:hint="eastAsia"/>
          <w:szCs w:val="32"/>
        </w:rPr>
      </w:pPr>
      <w:r w:rsidRPr="006E214B">
        <w:rPr>
          <w:rFonts w:hint="eastAsia"/>
          <w:szCs w:val="32"/>
        </w:rPr>
        <w:t>（六）</w:t>
      </w:r>
      <w:r w:rsidR="006300F1" w:rsidRPr="006E214B">
        <w:rPr>
          <w:rFonts w:hint="eastAsia"/>
          <w:szCs w:val="32"/>
        </w:rPr>
        <w:t>持续推动全面从严治党向纵深发展。深入贯彻《党委（党组）落实全面从严治党主体责任规定》。落实党建工作联系点制度和基层党组织书记季度点评会制度。一体推进“不敢腐、不能腐、不想腐”，深化监督式调研，抓好中央八项规定精神落实，持续纠</w:t>
      </w:r>
      <w:r w:rsidR="00D45EA1">
        <w:rPr>
          <w:rFonts w:hint="eastAsia"/>
          <w:szCs w:val="32"/>
        </w:rPr>
        <w:t>治</w:t>
      </w:r>
      <w:r w:rsidR="006300F1" w:rsidRPr="006E214B">
        <w:rPr>
          <w:rFonts w:hint="eastAsia"/>
          <w:szCs w:val="32"/>
        </w:rPr>
        <w:t>“四风”，集中整治形式主义、官僚主义突出问题。持续推动巡视整改，</w:t>
      </w:r>
      <w:r w:rsidR="00461CA6" w:rsidRPr="006E214B">
        <w:rPr>
          <w:rFonts w:hint="eastAsia"/>
          <w:szCs w:val="32"/>
        </w:rPr>
        <w:t>突出重点强化内部监察审计，</w:t>
      </w:r>
      <w:r w:rsidR="006300F1" w:rsidRPr="006E214B">
        <w:rPr>
          <w:rFonts w:hint="eastAsia"/>
          <w:szCs w:val="32"/>
        </w:rPr>
        <w:t>加强结果运用</w:t>
      </w:r>
      <w:r w:rsidR="004C7545" w:rsidRPr="006E214B">
        <w:rPr>
          <w:rFonts w:hint="eastAsia"/>
          <w:szCs w:val="32"/>
        </w:rPr>
        <w:t>。加强政治机关建设，全面增强基层党组织政治功能和组织力</w:t>
      </w:r>
      <w:r w:rsidR="000767A6" w:rsidRPr="006E214B">
        <w:rPr>
          <w:rFonts w:hint="eastAsia"/>
          <w:szCs w:val="32"/>
        </w:rPr>
        <w:t>。</w:t>
      </w:r>
    </w:p>
    <w:p w14:paraId="1D121A70" w14:textId="77777777" w:rsidR="00D40B04" w:rsidRPr="006E214B" w:rsidRDefault="00D40B04" w:rsidP="006E214B">
      <w:pPr>
        <w:ind w:firstLine="640"/>
        <w:jc w:val="left"/>
        <w:rPr>
          <w:rFonts w:ascii="黑体" w:eastAsia="黑体" w:hAnsi="黑体" w:hint="eastAsia"/>
          <w:szCs w:val="32"/>
        </w:rPr>
      </w:pPr>
      <w:r w:rsidRPr="006E214B">
        <w:rPr>
          <w:rFonts w:ascii="黑体" w:eastAsia="黑体" w:hAnsi="黑体" w:hint="eastAsia"/>
          <w:szCs w:val="32"/>
        </w:rPr>
        <w:t>二、持续深化文物保护利用改革</w:t>
      </w:r>
    </w:p>
    <w:p w14:paraId="5A8CFF65" w14:textId="77777777" w:rsidR="00EE6ABC" w:rsidRPr="006E214B" w:rsidRDefault="006B2D7B" w:rsidP="006E214B">
      <w:pPr>
        <w:ind w:firstLine="640"/>
        <w:jc w:val="left"/>
        <w:rPr>
          <w:rFonts w:hint="eastAsia"/>
          <w:szCs w:val="32"/>
        </w:rPr>
      </w:pPr>
      <w:r w:rsidRPr="006E214B">
        <w:rPr>
          <w:rFonts w:hint="eastAsia"/>
          <w:szCs w:val="32"/>
        </w:rPr>
        <w:t>（七）</w:t>
      </w:r>
      <w:r w:rsidR="00EE6ABC" w:rsidRPr="006E214B">
        <w:rPr>
          <w:rFonts w:hint="eastAsia"/>
          <w:szCs w:val="32"/>
        </w:rPr>
        <w:t>推进文物法治建设。积极配合国家文物局完成《中华人民共和国文物保护法》修订开展的相关工作。</w:t>
      </w:r>
      <w:r w:rsidR="00947A38" w:rsidRPr="006E214B">
        <w:rPr>
          <w:rFonts w:hint="eastAsia"/>
          <w:szCs w:val="32"/>
        </w:rPr>
        <w:t>推动颁布中轴线文化遗产保护条例。</w:t>
      </w:r>
      <w:r w:rsidR="00EE6ABC" w:rsidRPr="006E214B">
        <w:rPr>
          <w:rFonts w:hint="eastAsia"/>
          <w:szCs w:val="32"/>
        </w:rPr>
        <w:t>按照北京市人民政府行政审批制度改革办公室及牵头部门的工作要求，落实“放管服”改革各项工作任务，包括证照分离、推行告知承诺制等改革工作</w:t>
      </w:r>
      <w:r w:rsidR="000767A6" w:rsidRPr="006E214B">
        <w:rPr>
          <w:rFonts w:hint="eastAsia"/>
          <w:szCs w:val="32"/>
        </w:rPr>
        <w:t>。</w:t>
      </w:r>
    </w:p>
    <w:p w14:paraId="6E2EB52F" w14:textId="77777777" w:rsidR="00EC6C21" w:rsidRPr="006E214B" w:rsidRDefault="006B2D7B" w:rsidP="006E214B">
      <w:pPr>
        <w:ind w:firstLine="640"/>
        <w:jc w:val="left"/>
        <w:rPr>
          <w:rFonts w:hint="eastAsia"/>
          <w:szCs w:val="32"/>
        </w:rPr>
      </w:pPr>
      <w:r w:rsidRPr="006E214B">
        <w:rPr>
          <w:rFonts w:hint="eastAsia"/>
          <w:szCs w:val="32"/>
        </w:rPr>
        <w:t>（八）</w:t>
      </w:r>
      <w:r w:rsidR="00EB1D42" w:rsidRPr="006E214B">
        <w:rPr>
          <w:rFonts w:hint="eastAsia"/>
          <w:szCs w:val="32"/>
        </w:rPr>
        <w:t>促进文物合理利用</w:t>
      </w:r>
      <w:r w:rsidR="00EC6C21" w:rsidRPr="006E214B">
        <w:rPr>
          <w:rFonts w:hint="eastAsia"/>
          <w:szCs w:val="32"/>
        </w:rPr>
        <w:t>。指导编制海淀区三山</w:t>
      </w:r>
      <w:proofErr w:type="gramStart"/>
      <w:r w:rsidR="00EC6C21" w:rsidRPr="006E214B">
        <w:rPr>
          <w:rFonts w:hint="eastAsia"/>
          <w:szCs w:val="32"/>
        </w:rPr>
        <w:t>五园国家</w:t>
      </w:r>
      <w:proofErr w:type="gramEnd"/>
      <w:r w:rsidR="00EC6C21" w:rsidRPr="006E214B">
        <w:rPr>
          <w:rFonts w:hint="eastAsia"/>
          <w:szCs w:val="32"/>
        </w:rPr>
        <w:t>文物保护利用示范区建设</w:t>
      </w:r>
      <w:r w:rsidR="004C191B" w:rsidRPr="006E214B">
        <w:rPr>
          <w:rFonts w:hint="eastAsia"/>
          <w:szCs w:val="32"/>
        </w:rPr>
        <w:t>实施</w:t>
      </w:r>
      <w:r w:rsidR="00EC6C21" w:rsidRPr="006E214B">
        <w:rPr>
          <w:rFonts w:hint="eastAsia"/>
          <w:szCs w:val="32"/>
        </w:rPr>
        <w:t>方案并推动落实</w:t>
      </w:r>
      <w:r w:rsidR="00D40B04" w:rsidRPr="006E214B">
        <w:rPr>
          <w:rFonts w:hint="eastAsia"/>
          <w:szCs w:val="32"/>
        </w:rPr>
        <w:t>。</w:t>
      </w:r>
      <w:r w:rsidR="00EB1D42" w:rsidRPr="006E214B">
        <w:rPr>
          <w:rFonts w:hint="eastAsia"/>
          <w:szCs w:val="32"/>
        </w:rPr>
        <w:t>制定发布文物建筑合理适度利用导则，引导社会力量参与文物建筑活化利用。进一步完善北京文博衍生</w:t>
      </w:r>
      <w:proofErr w:type="gramStart"/>
      <w:r w:rsidR="00EB1D42" w:rsidRPr="006E214B">
        <w:rPr>
          <w:rFonts w:hint="eastAsia"/>
          <w:szCs w:val="32"/>
        </w:rPr>
        <w:t>品创新</w:t>
      </w:r>
      <w:proofErr w:type="gramEnd"/>
      <w:r w:rsidR="00EB1D42" w:rsidRPr="006E214B">
        <w:rPr>
          <w:rFonts w:hint="eastAsia"/>
          <w:szCs w:val="32"/>
        </w:rPr>
        <w:t>孵化中心平台，以北京文博创意设计大赛为抓手，以博物馆文</w:t>
      </w:r>
      <w:proofErr w:type="gramStart"/>
      <w:r w:rsidR="00EB1D42" w:rsidRPr="006E214B">
        <w:rPr>
          <w:rFonts w:hint="eastAsia"/>
          <w:szCs w:val="32"/>
        </w:rPr>
        <w:t>创试点</w:t>
      </w:r>
      <w:proofErr w:type="gramEnd"/>
      <w:r w:rsidR="00EB1D42" w:rsidRPr="006E214B">
        <w:rPr>
          <w:rFonts w:hint="eastAsia"/>
          <w:szCs w:val="32"/>
        </w:rPr>
        <w:t>单位文</w:t>
      </w:r>
      <w:proofErr w:type="gramStart"/>
      <w:r w:rsidR="00EB1D42" w:rsidRPr="006E214B">
        <w:rPr>
          <w:rFonts w:hint="eastAsia"/>
          <w:szCs w:val="32"/>
        </w:rPr>
        <w:t>创开发</w:t>
      </w:r>
      <w:proofErr w:type="gramEnd"/>
      <w:r w:rsidR="00EB1D42" w:rsidRPr="006E214B">
        <w:rPr>
          <w:rFonts w:hint="eastAsia"/>
          <w:szCs w:val="32"/>
        </w:rPr>
        <w:t>工作为突破口，以</w:t>
      </w:r>
      <w:r w:rsidR="00044422" w:rsidRPr="006E214B">
        <w:rPr>
          <w:rFonts w:hint="eastAsia"/>
          <w:szCs w:val="32"/>
        </w:rPr>
        <w:t>中国国际服务贸易交易会</w:t>
      </w:r>
      <w:r w:rsidR="00EB1D42" w:rsidRPr="006E214B">
        <w:rPr>
          <w:rFonts w:hint="eastAsia"/>
          <w:szCs w:val="32"/>
        </w:rPr>
        <w:t>、深圳文博会等重点展会为契机，推动全市文博单位文化创意产品开发工作。</w:t>
      </w:r>
    </w:p>
    <w:p w14:paraId="10E9B0B5" w14:textId="77777777" w:rsidR="00A6444F" w:rsidRPr="006E214B" w:rsidRDefault="006B2D7B" w:rsidP="006E214B">
      <w:pPr>
        <w:ind w:firstLine="640"/>
        <w:jc w:val="left"/>
        <w:rPr>
          <w:rFonts w:hint="eastAsia"/>
          <w:szCs w:val="32"/>
        </w:rPr>
      </w:pPr>
      <w:r w:rsidRPr="006E214B">
        <w:rPr>
          <w:rFonts w:hint="eastAsia"/>
          <w:szCs w:val="32"/>
        </w:rPr>
        <w:t>（九）</w:t>
      </w:r>
      <w:r w:rsidR="00B33AC7" w:rsidRPr="006E214B">
        <w:rPr>
          <w:rFonts w:hint="eastAsia"/>
          <w:szCs w:val="32"/>
        </w:rPr>
        <w:t>强化</w:t>
      </w:r>
      <w:r w:rsidR="00A6444F" w:rsidRPr="006E214B">
        <w:rPr>
          <w:rFonts w:hint="eastAsia"/>
          <w:szCs w:val="32"/>
        </w:rPr>
        <w:t>基建考古制度</w:t>
      </w:r>
      <w:r w:rsidR="00D24959" w:rsidRPr="006E214B">
        <w:rPr>
          <w:rFonts w:hint="eastAsia"/>
          <w:szCs w:val="32"/>
        </w:rPr>
        <w:t>建设</w:t>
      </w:r>
      <w:r w:rsidR="00A6444F" w:rsidRPr="006E214B">
        <w:rPr>
          <w:rFonts w:hint="eastAsia"/>
          <w:szCs w:val="32"/>
        </w:rPr>
        <w:t>。</w:t>
      </w:r>
      <w:r w:rsidR="00D24959" w:rsidRPr="006E214B">
        <w:rPr>
          <w:rFonts w:hint="eastAsia"/>
          <w:szCs w:val="32"/>
        </w:rPr>
        <w:t>编制《北京市考古调查、勘探、发掘经费预算</w:t>
      </w:r>
      <w:r w:rsidR="004C191B" w:rsidRPr="006E214B">
        <w:rPr>
          <w:rFonts w:hint="eastAsia"/>
          <w:szCs w:val="32"/>
        </w:rPr>
        <w:t>定额管理</w:t>
      </w:r>
      <w:r w:rsidR="00D24959" w:rsidRPr="006E214B">
        <w:rPr>
          <w:rFonts w:hint="eastAsia"/>
          <w:szCs w:val="32"/>
        </w:rPr>
        <w:t>办法（试行）》。</w:t>
      </w:r>
      <w:r w:rsidR="00B33AC7" w:rsidRPr="006E214B">
        <w:rPr>
          <w:rFonts w:hint="eastAsia"/>
          <w:szCs w:val="32"/>
        </w:rPr>
        <w:t>研究扩大</w:t>
      </w:r>
      <w:r w:rsidR="004C191B" w:rsidRPr="006E214B">
        <w:rPr>
          <w:rFonts w:hint="eastAsia"/>
          <w:szCs w:val="32"/>
        </w:rPr>
        <w:t>考古调查勘探</w:t>
      </w:r>
      <w:r w:rsidR="00B33AC7" w:rsidRPr="006E214B">
        <w:rPr>
          <w:rFonts w:hint="eastAsia"/>
          <w:szCs w:val="32"/>
        </w:rPr>
        <w:t>赋权试点范围。</w:t>
      </w:r>
    </w:p>
    <w:p w14:paraId="702CC121" w14:textId="77777777" w:rsidR="00E00AD1" w:rsidRPr="006E214B" w:rsidRDefault="006B2D7B" w:rsidP="006E214B">
      <w:pPr>
        <w:ind w:firstLine="640"/>
        <w:jc w:val="left"/>
        <w:rPr>
          <w:rFonts w:hint="eastAsia"/>
          <w:szCs w:val="32"/>
        </w:rPr>
      </w:pPr>
      <w:r w:rsidRPr="006E214B">
        <w:rPr>
          <w:rFonts w:hint="eastAsia"/>
          <w:szCs w:val="32"/>
        </w:rPr>
        <w:t>（十）</w:t>
      </w:r>
      <w:r w:rsidR="00E00AD1" w:rsidRPr="006E214B">
        <w:rPr>
          <w:rFonts w:hint="eastAsia"/>
          <w:szCs w:val="32"/>
        </w:rPr>
        <w:t>深化文物资源资产保护管理。推进文物资源资产管理政策研究。</w:t>
      </w:r>
      <w:r w:rsidR="004164E6" w:rsidRPr="006E214B">
        <w:rPr>
          <w:rFonts w:hint="eastAsia"/>
          <w:szCs w:val="32"/>
        </w:rPr>
        <w:t>组织开展北京市第二批地下文物监测</w:t>
      </w:r>
      <w:proofErr w:type="gramStart"/>
      <w:r w:rsidR="004164E6" w:rsidRPr="006E214B">
        <w:rPr>
          <w:rFonts w:hint="eastAsia"/>
          <w:szCs w:val="32"/>
        </w:rPr>
        <w:t>区划定</w:t>
      </w:r>
      <w:proofErr w:type="gramEnd"/>
      <w:r w:rsidR="004164E6" w:rsidRPr="006E214B">
        <w:rPr>
          <w:rFonts w:hint="eastAsia"/>
          <w:szCs w:val="32"/>
        </w:rPr>
        <w:t>工作，</w:t>
      </w:r>
      <w:r w:rsidR="00743C34" w:rsidRPr="006E214B">
        <w:rPr>
          <w:rFonts w:hint="eastAsia"/>
          <w:szCs w:val="32"/>
        </w:rPr>
        <w:t>组织完成第十批十一项文物保护单位保护范围及建设控制地带划定</w:t>
      </w:r>
      <w:r w:rsidR="00CB364C" w:rsidRPr="006E214B">
        <w:rPr>
          <w:rFonts w:hint="eastAsia"/>
          <w:szCs w:val="32"/>
        </w:rPr>
        <w:t>并报市政府</w:t>
      </w:r>
      <w:r w:rsidR="00743C34" w:rsidRPr="006E214B">
        <w:rPr>
          <w:rFonts w:hint="eastAsia"/>
          <w:szCs w:val="32"/>
        </w:rPr>
        <w:t>公布</w:t>
      </w:r>
      <w:r w:rsidR="004164E6" w:rsidRPr="006E214B">
        <w:rPr>
          <w:rFonts w:hint="eastAsia"/>
          <w:szCs w:val="32"/>
        </w:rPr>
        <w:t>，</w:t>
      </w:r>
      <w:r w:rsidR="00CB364C" w:rsidRPr="006E214B">
        <w:rPr>
          <w:rFonts w:hint="eastAsia"/>
          <w:szCs w:val="32"/>
        </w:rPr>
        <w:t>积极</w:t>
      </w:r>
      <w:r w:rsidR="004164E6" w:rsidRPr="006E214B">
        <w:rPr>
          <w:rFonts w:hint="eastAsia"/>
          <w:szCs w:val="32"/>
        </w:rPr>
        <w:t>推进纳入国土空间规划</w:t>
      </w:r>
      <w:r w:rsidR="001840ED" w:rsidRPr="006E214B">
        <w:rPr>
          <w:rFonts w:hint="eastAsia"/>
          <w:szCs w:val="32"/>
        </w:rPr>
        <w:t>和“多规合一”协同信息平台</w:t>
      </w:r>
      <w:r w:rsidR="00E00AD1" w:rsidRPr="006E214B">
        <w:rPr>
          <w:rFonts w:hint="eastAsia"/>
          <w:szCs w:val="32"/>
        </w:rPr>
        <w:t>。组织完成第九批市级文物保护单位申报遴选并报市政府核定公布。开展北京地区第三次不可移动文物普查登记成果复核。</w:t>
      </w:r>
      <w:r w:rsidR="00A60CE8" w:rsidRPr="006E214B">
        <w:rPr>
          <w:rFonts w:hint="eastAsia"/>
          <w:szCs w:val="32"/>
        </w:rPr>
        <w:t>做好北京石窟寺专项调查。</w:t>
      </w:r>
      <w:r w:rsidR="00E00AD1" w:rsidRPr="006E214B">
        <w:rPr>
          <w:rFonts w:hint="eastAsia"/>
          <w:szCs w:val="32"/>
        </w:rPr>
        <w:t>持续推动行业大数据基础平台建设。</w:t>
      </w:r>
    </w:p>
    <w:p w14:paraId="7FFA03B9" w14:textId="77777777" w:rsidR="00EC6C21" w:rsidRPr="006E214B" w:rsidRDefault="006B2D7B" w:rsidP="006E214B">
      <w:pPr>
        <w:ind w:firstLine="640"/>
        <w:jc w:val="left"/>
        <w:rPr>
          <w:rFonts w:hint="eastAsia"/>
          <w:szCs w:val="32"/>
        </w:rPr>
      </w:pPr>
      <w:r w:rsidRPr="006E214B">
        <w:rPr>
          <w:rFonts w:hint="eastAsia"/>
          <w:szCs w:val="32"/>
        </w:rPr>
        <w:t>（十一）</w:t>
      </w:r>
      <w:r w:rsidR="00E92C3D" w:rsidRPr="006E214B">
        <w:rPr>
          <w:rFonts w:hint="eastAsia"/>
          <w:szCs w:val="32"/>
        </w:rPr>
        <w:t>加强</w:t>
      </w:r>
      <w:r w:rsidR="00874D7C" w:rsidRPr="006E214B">
        <w:rPr>
          <w:rFonts w:hint="eastAsia"/>
          <w:szCs w:val="32"/>
        </w:rPr>
        <w:t>博物馆之城</w:t>
      </w:r>
      <w:r w:rsidR="00C43578" w:rsidRPr="006E214B">
        <w:rPr>
          <w:rFonts w:hint="eastAsia"/>
          <w:szCs w:val="32"/>
        </w:rPr>
        <w:t>建</w:t>
      </w:r>
      <w:proofErr w:type="gramStart"/>
      <w:r w:rsidR="00C43578" w:rsidRPr="006E214B">
        <w:rPr>
          <w:rFonts w:hint="eastAsia"/>
          <w:szCs w:val="32"/>
        </w:rPr>
        <w:t>设规划</w:t>
      </w:r>
      <w:proofErr w:type="gramEnd"/>
      <w:r w:rsidR="00C43578" w:rsidRPr="006E214B">
        <w:rPr>
          <w:rFonts w:hint="eastAsia"/>
          <w:szCs w:val="32"/>
        </w:rPr>
        <w:t>统筹</w:t>
      </w:r>
      <w:r w:rsidR="00874D7C" w:rsidRPr="006E214B">
        <w:rPr>
          <w:rFonts w:hint="eastAsia"/>
          <w:szCs w:val="32"/>
        </w:rPr>
        <w:t>。编制博物馆之城建设规划，明确发展目标任务。</w:t>
      </w:r>
      <w:r w:rsidR="00E00AD1" w:rsidRPr="006E214B">
        <w:rPr>
          <w:rFonts w:hint="eastAsia"/>
          <w:szCs w:val="32"/>
        </w:rPr>
        <w:t>编制印发《鼓励社会力量兴办博物馆的意见》，加强与资源单位的对接，激发社会力量办馆热情，推动新建博物馆在北京备案。</w:t>
      </w:r>
    </w:p>
    <w:p w14:paraId="356DD069" w14:textId="77777777" w:rsidR="00E00AD1" w:rsidRPr="006E214B" w:rsidRDefault="006B2D7B" w:rsidP="006E214B">
      <w:pPr>
        <w:ind w:firstLine="640"/>
        <w:jc w:val="left"/>
        <w:rPr>
          <w:rFonts w:hint="eastAsia"/>
          <w:szCs w:val="32"/>
        </w:rPr>
      </w:pPr>
      <w:r w:rsidRPr="006E214B">
        <w:rPr>
          <w:rFonts w:hint="eastAsia"/>
          <w:szCs w:val="32"/>
        </w:rPr>
        <w:t>（十二）</w:t>
      </w:r>
      <w:r w:rsidR="00EC6C21" w:rsidRPr="006E214B">
        <w:rPr>
          <w:rFonts w:hint="eastAsia"/>
          <w:szCs w:val="32"/>
        </w:rPr>
        <w:t>加强文博机构队伍建设。</w:t>
      </w:r>
      <w:r w:rsidR="00131FE9" w:rsidRPr="006E214B">
        <w:rPr>
          <w:rFonts w:hint="eastAsia"/>
          <w:szCs w:val="32"/>
        </w:rPr>
        <w:t>按照全市深化事业单位改革试点工作安排，完成局属事业单位分类改革工作，科学调配领导班子成员。加强优秀年轻干部培养选拔，完善“选育管用”机制。加大文博人才队伍建设力度，围绕重点业务，开展分层次分类别专业化培训。研究制定《北京市文物与博物馆专业人员职称改革实施办法》,进一步加强事业单位人事管理,完善专业技术人员评价机制。强化干部“四力”教育，持续</w:t>
      </w:r>
      <w:proofErr w:type="gramStart"/>
      <w:r w:rsidR="00131FE9" w:rsidRPr="006E214B">
        <w:rPr>
          <w:rFonts w:hint="eastAsia"/>
          <w:szCs w:val="32"/>
        </w:rPr>
        <w:t>举办局</w:t>
      </w:r>
      <w:proofErr w:type="gramEnd"/>
      <w:r w:rsidR="00131FE9" w:rsidRPr="006E214B">
        <w:rPr>
          <w:rFonts w:hint="eastAsia"/>
          <w:szCs w:val="32"/>
        </w:rPr>
        <w:t>系统干部写作培训班，开展文博大调研。</w:t>
      </w:r>
    </w:p>
    <w:p w14:paraId="50E11DE4" w14:textId="77777777" w:rsidR="007103DA" w:rsidRPr="006E214B" w:rsidRDefault="006A39FD" w:rsidP="006E214B">
      <w:pPr>
        <w:ind w:firstLine="640"/>
        <w:jc w:val="left"/>
        <w:rPr>
          <w:rFonts w:ascii="黑体" w:eastAsia="黑体" w:hAnsi="黑体" w:hint="eastAsia"/>
          <w:szCs w:val="32"/>
        </w:rPr>
      </w:pPr>
      <w:r w:rsidRPr="006E214B">
        <w:rPr>
          <w:rFonts w:ascii="黑体" w:eastAsia="黑体" w:hAnsi="黑体" w:hint="eastAsia"/>
          <w:szCs w:val="32"/>
        </w:rPr>
        <w:t>三、</w:t>
      </w:r>
      <w:r w:rsidR="00E92C3D" w:rsidRPr="006E214B">
        <w:rPr>
          <w:rFonts w:ascii="黑体" w:eastAsia="黑体" w:hAnsi="黑体" w:hint="eastAsia"/>
          <w:szCs w:val="32"/>
        </w:rPr>
        <w:t>提升文物基础</w:t>
      </w:r>
      <w:r w:rsidR="00C43578" w:rsidRPr="006E214B">
        <w:rPr>
          <w:rFonts w:ascii="黑体" w:eastAsia="黑体" w:hAnsi="黑体" w:hint="eastAsia"/>
          <w:szCs w:val="32"/>
        </w:rPr>
        <w:t>工作</w:t>
      </w:r>
      <w:r w:rsidR="00E92C3D" w:rsidRPr="006E214B">
        <w:rPr>
          <w:rFonts w:ascii="黑体" w:eastAsia="黑体" w:hAnsi="黑体" w:hint="eastAsia"/>
          <w:szCs w:val="32"/>
        </w:rPr>
        <w:t>和重点工作管理效能</w:t>
      </w:r>
    </w:p>
    <w:p w14:paraId="6744942F" w14:textId="77777777" w:rsidR="00E92C3D" w:rsidRPr="006E214B" w:rsidRDefault="006B2D7B" w:rsidP="006E214B">
      <w:pPr>
        <w:ind w:firstLine="640"/>
        <w:jc w:val="left"/>
        <w:rPr>
          <w:rFonts w:hint="eastAsia"/>
          <w:szCs w:val="32"/>
        </w:rPr>
      </w:pPr>
      <w:r w:rsidRPr="006E214B">
        <w:rPr>
          <w:rFonts w:hint="eastAsia"/>
          <w:szCs w:val="32"/>
        </w:rPr>
        <w:t>（十三）</w:t>
      </w:r>
      <w:r w:rsidR="00E92C3D" w:rsidRPr="006E214B">
        <w:rPr>
          <w:rFonts w:hint="eastAsia"/>
          <w:szCs w:val="32"/>
        </w:rPr>
        <w:t>推进中轴线申遗保护。重点落实首都功能核心区控</w:t>
      </w:r>
      <w:proofErr w:type="gramStart"/>
      <w:r w:rsidR="00E92C3D" w:rsidRPr="006E214B">
        <w:rPr>
          <w:rFonts w:hint="eastAsia"/>
          <w:szCs w:val="32"/>
        </w:rPr>
        <w:t>规</w:t>
      </w:r>
      <w:proofErr w:type="gramEnd"/>
      <w:r w:rsidR="00E92C3D" w:rsidRPr="006E214B">
        <w:rPr>
          <w:rFonts w:hint="eastAsia"/>
          <w:szCs w:val="32"/>
        </w:rPr>
        <w:t>和中轴线申</w:t>
      </w:r>
      <w:proofErr w:type="gramStart"/>
      <w:r w:rsidR="00E92C3D" w:rsidRPr="006E214B">
        <w:rPr>
          <w:rFonts w:hint="eastAsia"/>
          <w:szCs w:val="32"/>
        </w:rPr>
        <w:t>遗保护</w:t>
      </w:r>
      <w:proofErr w:type="gramEnd"/>
      <w:r w:rsidR="00E92C3D" w:rsidRPr="006E214B">
        <w:rPr>
          <w:rFonts w:hint="eastAsia"/>
          <w:szCs w:val="32"/>
        </w:rPr>
        <w:t>三年行动计划。做实中轴线申</w:t>
      </w:r>
      <w:proofErr w:type="gramStart"/>
      <w:r w:rsidR="00E92C3D" w:rsidRPr="006E214B">
        <w:rPr>
          <w:rFonts w:hint="eastAsia"/>
          <w:szCs w:val="32"/>
        </w:rPr>
        <w:t>遗保护</w:t>
      </w:r>
      <w:proofErr w:type="gramEnd"/>
      <w:r w:rsidR="00E92C3D" w:rsidRPr="006E214B">
        <w:rPr>
          <w:rFonts w:hint="eastAsia"/>
          <w:szCs w:val="32"/>
        </w:rPr>
        <w:t>管理机构并充实人员。争取开展“上游程序”合作，基本完成中轴线申遗文本</w:t>
      </w:r>
      <w:r w:rsidR="00820071" w:rsidRPr="006E214B">
        <w:rPr>
          <w:rFonts w:hint="eastAsia"/>
          <w:szCs w:val="32"/>
        </w:rPr>
        <w:t>，同步修订</w:t>
      </w:r>
      <w:r w:rsidR="00E92C3D" w:rsidRPr="006E214B">
        <w:rPr>
          <w:rFonts w:hint="eastAsia"/>
          <w:szCs w:val="32"/>
        </w:rPr>
        <w:t>中轴线保护管理规划。加快中轴线沿线文物腾退和环境整治，提升遗产环境风貌。加强老城和中轴线遗产价值与保护研究。加强老城文物修缮保护，实施正阳门箭楼、钟楼等文物保护工程。举办中轴线保护学术研讨活动。摄制中轴线宣传片及策划同主题双语专刊</w:t>
      </w:r>
      <w:r w:rsidR="00B33AC7" w:rsidRPr="006E214B">
        <w:rPr>
          <w:rFonts w:hint="eastAsia"/>
          <w:szCs w:val="32"/>
        </w:rPr>
        <w:t>。</w:t>
      </w:r>
    </w:p>
    <w:p w14:paraId="4CF5BF8B" w14:textId="77777777" w:rsidR="007103DA" w:rsidRPr="006E214B" w:rsidRDefault="006B2D7B" w:rsidP="006E214B">
      <w:pPr>
        <w:ind w:firstLine="640"/>
        <w:jc w:val="left"/>
        <w:rPr>
          <w:rFonts w:hint="eastAsia"/>
          <w:szCs w:val="32"/>
        </w:rPr>
      </w:pPr>
      <w:r w:rsidRPr="006E214B">
        <w:rPr>
          <w:rFonts w:hint="eastAsia"/>
          <w:szCs w:val="32"/>
        </w:rPr>
        <w:t>（十四）</w:t>
      </w:r>
      <w:r w:rsidR="006A39FD" w:rsidRPr="006E214B">
        <w:rPr>
          <w:rFonts w:hint="eastAsia"/>
          <w:szCs w:val="32"/>
        </w:rPr>
        <w:t>统筹推进三条文化带建设</w:t>
      </w:r>
      <w:r w:rsidR="00B33AC7" w:rsidRPr="006E214B">
        <w:rPr>
          <w:rFonts w:hint="eastAsia"/>
          <w:szCs w:val="32"/>
        </w:rPr>
        <w:t>。</w:t>
      </w:r>
      <w:r w:rsidR="006A39FD" w:rsidRPr="006E214B">
        <w:rPr>
          <w:rFonts w:hint="eastAsia"/>
          <w:szCs w:val="32"/>
        </w:rPr>
        <w:t>建立健全三条文化带协同工作机制，规范议事规则，有效发挥牵头单位的统领协调作用。</w:t>
      </w:r>
      <w:r w:rsidR="00175BA2" w:rsidRPr="006E214B">
        <w:rPr>
          <w:rFonts w:hint="eastAsia"/>
          <w:szCs w:val="32"/>
        </w:rPr>
        <w:t>统筹落实三条文化带年度折子工程，协同推进大运河、长城国家文化公园建设</w:t>
      </w:r>
      <w:r w:rsidR="00D975B3" w:rsidRPr="006E214B">
        <w:rPr>
          <w:rFonts w:hint="eastAsia"/>
          <w:szCs w:val="32"/>
        </w:rPr>
        <w:t>。</w:t>
      </w:r>
      <w:r w:rsidR="00A60CE8" w:rsidRPr="006E214B">
        <w:rPr>
          <w:rFonts w:hint="eastAsia"/>
          <w:szCs w:val="32"/>
        </w:rPr>
        <w:t>公布《长城文化公园（北京段）建设保护规划》，指导编制完成</w:t>
      </w:r>
      <w:proofErr w:type="gramStart"/>
      <w:r w:rsidR="00A60CE8" w:rsidRPr="006E214B">
        <w:rPr>
          <w:rFonts w:hint="eastAsia"/>
          <w:szCs w:val="32"/>
        </w:rPr>
        <w:t>居庸路等</w:t>
      </w:r>
      <w:proofErr w:type="gramEnd"/>
      <w:r w:rsidR="00A60CE8" w:rsidRPr="006E214B">
        <w:rPr>
          <w:rFonts w:hint="eastAsia"/>
          <w:szCs w:val="32"/>
        </w:rPr>
        <w:t>4个</w:t>
      </w:r>
      <w:r w:rsidR="00C40DE5" w:rsidRPr="006E214B">
        <w:rPr>
          <w:rFonts w:hint="eastAsia"/>
          <w:szCs w:val="32"/>
        </w:rPr>
        <w:t>文化精华展示核心</w:t>
      </w:r>
      <w:r w:rsidR="00A60CE8" w:rsidRPr="006E214B">
        <w:rPr>
          <w:rFonts w:hint="eastAsia"/>
          <w:szCs w:val="32"/>
        </w:rPr>
        <w:t>组团规划；</w:t>
      </w:r>
      <w:r w:rsidR="00D975B3" w:rsidRPr="006E214B">
        <w:rPr>
          <w:rFonts w:hint="eastAsia"/>
          <w:szCs w:val="32"/>
        </w:rPr>
        <w:t>重点推进首都博物馆东馆、</w:t>
      </w:r>
      <w:proofErr w:type="gramStart"/>
      <w:r w:rsidR="00D975B3" w:rsidRPr="006E214B">
        <w:rPr>
          <w:rFonts w:hint="eastAsia"/>
          <w:szCs w:val="32"/>
        </w:rPr>
        <w:t>路县故城</w:t>
      </w:r>
      <w:proofErr w:type="gramEnd"/>
      <w:r w:rsidR="00D975B3" w:rsidRPr="006E214B">
        <w:rPr>
          <w:rFonts w:hint="eastAsia"/>
          <w:szCs w:val="32"/>
        </w:rPr>
        <w:t>遗址保护展示工程建设和中国长城博物馆改造提升</w:t>
      </w:r>
      <w:r w:rsidR="006134AC" w:rsidRPr="006E214B">
        <w:rPr>
          <w:rFonts w:hint="eastAsia"/>
          <w:szCs w:val="32"/>
        </w:rPr>
        <w:t>；</w:t>
      </w:r>
      <w:r w:rsidR="00D975B3" w:rsidRPr="006E214B">
        <w:rPr>
          <w:rFonts w:hint="eastAsia"/>
          <w:szCs w:val="32"/>
        </w:rPr>
        <w:t>实施万寿寺斋堂、</w:t>
      </w:r>
      <w:proofErr w:type="gramStart"/>
      <w:r w:rsidR="00D975B3" w:rsidRPr="006E214B">
        <w:rPr>
          <w:rFonts w:hint="eastAsia"/>
          <w:szCs w:val="32"/>
        </w:rPr>
        <w:t>箭扣长城四期</w:t>
      </w:r>
      <w:proofErr w:type="gramEnd"/>
      <w:r w:rsidR="00D975B3" w:rsidRPr="006E214B">
        <w:rPr>
          <w:rFonts w:hint="eastAsia"/>
          <w:szCs w:val="32"/>
        </w:rPr>
        <w:t>等重点文物保护工程</w:t>
      </w:r>
      <w:r w:rsidR="006134AC" w:rsidRPr="006E214B">
        <w:rPr>
          <w:rFonts w:hint="eastAsia"/>
          <w:szCs w:val="32"/>
        </w:rPr>
        <w:t>和长城抢险加固项目；</w:t>
      </w:r>
      <w:proofErr w:type="gramStart"/>
      <w:r w:rsidR="006134AC" w:rsidRPr="006E214B">
        <w:rPr>
          <w:rFonts w:hint="eastAsia"/>
          <w:szCs w:val="32"/>
        </w:rPr>
        <w:t>开展</w:t>
      </w:r>
      <w:r w:rsidR="00D975B3" w:rsidRPr="006E214B">
        <w:rPr>
          <w:rFonts w:hint="eastAsia"/>
          <w:szCs w:val="32"/>
        </w:rPr>
        <w:t>路县</w:t>
      </w:r>
      <w:proofErr w:type="gramEnd"/>
      <w:r w:rsidR="00D975B3" w:rsidRPr="006E214B">
        <w:rPr>
          <w:rFonts w:hint="eastAsia"/>
          <w:szCs w:val="32"/>
        </w:rPr>
        <w:t>故城</w:t>
      </w:r>
      <w:r w:rsidR="006134AC" w:rsidRPr="006E214B">
        <w:rPr>
          <w:rFonts w:hint="eastAsia"/>
          <w:szCs w:val="32"/>
        </w:rPr>
        <w:t>考古遗址公园二期建设，</w:t>
      </w:r>
      <w:r w:rsidR="00D975B3" w:rsidRPr="006E214B">
        <w:rPr>
          <w:rFonts w:hint="eastAsia"/>
          <w:szCs w:val="32"/>
        </w:rPr>
        <w:t>推进琉璃河考古遗址公园规划编制</w:t>
      </w:r>
      <w:r w:rsidR="006134AC" w:rsidRPr="006E214B">
        <w:rPr>
          <w:rFonts w:hint="eastAsia"/>
          <w:szCs w:val="32"/>
        </w:rPr>
        <w:t>和</w:t>
      </w:r>
      <w:r w:rsidR="00D975B3" w:rsidRPr="006E214B">
        <w:rPr>
          <w:rFonts w:hint="eastAsia"/>
          <w:szCs w:val="32"/>
        </w:rPr>
        <w:t>考古研究工作</w:t>
      </w:r>
      <w:r w:rsidR="006134AC" w:rsidRPr="006E214B">
        <w:rPr>
          <w:rFonts w:hint="eastAsia"/>
          <w:szCs w:val="32"/>
        </w:rPr>
        <w:t>，</w:t>
      </w:r>
      <w:r w:rsidR="00D975B3" w:rsidRPr="006E214B">
        <w:rPr>
          <w:rFonts w:hint="eastAsia"/>
          <w:szCs w:val="32"/>
        </w:rPr>
        <w:t>提升圆明园遗址考古与展示水平，推进上宅</w:t>
      </w:r>
      <w:r w:rsidR="006134AC" w:rsidRPr="006E214B">
        <w:rPr>
          <w:rFonts w:hint="eastAsia"/>
          <w:szCs w:val="32"/>
        </w:rPr>
        <w:t>遗址保护规划编制报审；</w:t>
      </w:r>
      <w:r w:rsidR="006A39FD" w:rsidRPr="006E214B">
        <w:rPr>
          <w:rFonts w:hint="eastAsia"/>
          <w:szCs w:val="32"/>
        </w:rPr>
        <w:t>组织</w:t>
      </w:r>
      <w:r w:rsidR="004C191B" w:rsidRPr="006E214B">
        <w:rPr>
          <w:rFonts w:hint="eastAsia"/>
          <w:szCs w:val="32"/>
        </w:rPr>
        <w:t>筹备</w:t>
      </w:r>
      <w:r w:rsidR="00BA31E2" w:rsidRPr="006E214B">
        <w:rPr>
          <w:rFonts w:hint="eastAsia"/>
          <w:szCs w:val="32"/>
        </w:rPr>
        <w:t>北京长城文化节、北京西山永定河文化节以及首届北京公众考古季活动</w:t>
      </w:r>
      <w:r w:rsidR="004C191B" w:rsidRPr="006E214B">
        <w:rPr>
          <w:rFonts w:hint="eastAsia"/>
          <w:szCs w:val="32"/>
        </w:rPr>
        <w:t>，积极参与中国（北京）国际运河文化节</w:t>
      </w:r>
      <w:r w:rsidR="006A39FD" w:rsidRPr="006E214B">
        <w:rPr>
          <w:rFonts w:hint="eastAsia"/>
          <w:szCs w:val="32"/>
        </w:rPr>
        <w:t>。</w:t>
      </w:r>
    </w:p>
    <w:p w14:paraId="0AC203A0" w14:textId="77777777" w:rsidR="00680C3C" w:rsidRPr="006E214B" w:rsidRDefault="006B2D7B" w:rsidP="006E214B">
      <w:pPr>
        <w:ind w:firstLine="640"/>
        <w:jc w:val="left"/>
        <w:rPr>
          <w:rFonts w:hint="eastAsia"/>
          <w:szCs w:val="32"/>
        </w:rPr>
      </w:pPr>
      <w:r w:rsidRPr="006E214B">
        <w:rPr>
          <w:rFonts w:hint="eastAsia"/>
          <w:szCs w:val="32"/>
        </w:rPr>
        <w:t>（十五）</w:t>
      </w:r>
      <w:r w:rsidR="00A60CE8" w:rsidRPr="006E214B">
        <w:rPr>
          <w:rFonts w:hint="eastAsia"/>
          <w:szCs w:val="32"/>
        </w:rPr>
        <w:t>加强</w:t>
      </w:r>
      <w:r w:rsidR="006A39FD" w:rsidRPr="006E214B">
        <w:rPr>
          <w:rFonts w:hint="eastAsia"/>
          <w:szCs w:val="32"/>
        </w:rPr>
        <w:t>革命文物保护传承利用</w:t>
      </w:r>
      <w:r w:rsidR="004164E6" w:rsidRPr="006E214B">
        <w:rPr>
          <w:rFonts w:hint="eastAsia"/>
          <w:szCs w:val="32"/>
        </w:rPr>
        <w:t>。</w:t>
      </w:r>
      <w:r w:rsidR="00112E94" w:rsidRPr="006E214B">
        <w:rPr>
          <w:rFonts w:hint="eastAsia"/>
          <w:szCs w:val="32"/>
        </w:rPr>
        <w:t>组织实施北京地区不可移动革命文物专项调查，编制保护修缮五年行动计划。</w:t>
      </w:r>
      <w:r w:rsidR="00743C34" w:rsidRPr="006E214B">
        <w:rPr>
          <w:rFonts w:hint="eastAsia"/>
          <w:szCs w:val="32"/>
        </w:rPr>
        <w:t>指导推进</w:t>
      </w:r>
      <w:r w:rsidR="00112E94" w:rsidRPr="006E214B">
        <w:rPr>
          <w:rFonts w:hint="eastAsia"/>
          <w:szCs w:val="32"/>
        </w:rPr>
        <w:t>管理使用单位启动天安门、双清别墅等重点革命文物保护规划编制。系统总结“十三五”以来革命文物工作，公布第一批北京地区革命文物名录，完成2016年以来全国重点文物保护单位革命文物修缮工程检查。总结北京地区革命旧址保护利用典型案例的成功经验，做好革命旧址保护利用优秀案例推介工作。</w:t>
      </w:r>
    </w:p>
    <w:p w14:paraId="5011D994" w14:textId="77777777" w:rsidR="00A60CE8" w:rsidRPr="006E214B" w:rsidRDefault="006B2D7B" w:rsidP="006E214B">
      <w:pPr>
        <w:ind w:firstLine="640"/>
        <w:jc w:val="left"/>
        <w:rPr>
          <w:rFonts w:hint="eastAsia"/>
          <w:szCs w:val="32"/>
        </w:rPr>
      </w:pPr>
      <w:r w:rsidRPr="006E214B">
        <w:rPr>
          <w:rFonts w:hint="eastAsia"/>
          <w:szCs w:val="32"/>
        </w:rPr>
        <w:t>（十六）</w:t>
      </w:r>
      <w:r w:rsidR="00A60CE8" w:rsidRPr="006E214B">
        <w:rPr>
          <w:rFonts w:hint="eastAsia"/>
          <w:szCs w:val="32"/>
        </w:rPr>
        <w:t>加强文物保护工程管理。以文物保护工程资质资格管理为抓手，加强文物保护行业管理，做好文物保护工程资质单位数据库和在线管理系统的信息初核工作，加强资质管理，引导行业有序发展。研究文物保护工程全流程管理监管措施，加强对文物保护工程立项、勘察设计、施工、监理及验收管理的监管力度。研究文物建筑预防性保护制度设计。</w:t>
      </w:r>
    </w:p>
    <w:p w14:paraId="57D4F568" w14:textId="77777777" w:rsidR="00A60CE8" w:rsidRPr="006E214B" w:rsidRDefault="006B2D7B" w:rsidP="006E214B">
      <w:pPr>
        <w:ind w:firstLine="640"/>
        <w:jc w:val="left"/>
        <w:rPr>
          <w:rFonts w:hint="eastAsia"/>
          <w:szCs w:val="32"/>
        </w:rPr>
      </w:pPr>
      <w:r w:rsidRPr="006E214B">
        <w:rPr>
          <w:rFonts w:hint="eastAsia"/>
          <w:szCs w:val="32"/>
        </w:rPr>
        <w:t>（十七）</w:t>
      </w:r>
      <w:r w:rsidR="00BB3530" w:rsidRPr="006E214B">
        <w:rPr>
          <w:rFonts w:hint="eastAsia"/>
          <w:szCs w:val="32"/>
        </w:rPr>
        <w:t>推进世界文化遗产保护管理。</w:t>
      </w:r>
      <w:r w:rsidR="00A60CE8" w:rsidRPr="006E214B">
        <w:rPr>
          <w:rFonts w:hint="eastAsia"/>
          <w:szCs w:val="32"/>
        </w:rPr>
        <w:t>完善世界遗产保护管理机制，</w:t>
      </w:r>
      <w:r w:rsidR="00DB27F0" w:rsidRPr="006E214B">
        <w:rPr>
          <w:rFonts w:hint="eastAsia"/>
          <w:szCs w:val="32"/>
        </w:rPr>
        <w:t>推动</w:t>
      </w:r>
      <w:r w:rsidR="00A60CE8" w:rsidRPr="006E214B">
        <w:rPr>
          <w:rFonts w:hint="eastAsia"/>
          <w:szCs w:val="32"/>
        </w:rPr>
        <w:t>建立北京地区世界遗产联席会议制度</w:t>
      </w:r>
      <w:r w:rsidR="00BB3530" w:rsidRPr="006E214B">
        <w:rPr>
          <w:rFonts w:hint="eastAsia"/>
          <w:szCs w:val="32"/>
        </w:rPr>
        <w:t>。加强世界遗产监测工作，</w:t>
      </w:r>
      <w:r w:rsidR="00A60CE8" w:rsidRPr="006E214B">
        <w:rPr>
          <w:rFonts w:hint="eastAsia"/>
          <w:szCs w:val="32"/>
        </w:rPr>
        <w:t>指导完成亚太地区世界遗产第三轮定期报告和遗产监测年度报告</w:t>
      </w:r>
      <w:r w:rsidR="00BB3530" w:rsidRPr="006E214B">
        <w:rPr>
          <w:rFonts w:hint="eastAsia"/>
          <w:szCs w:val="32"/>
        </w:rPr>
        <w:t>上报工作</w:t>
      </w:r>
      <w:r w:rsidR="00A60CE8" w:rsidRPr="006E214B">
        <w:rPr>
          <w:rFonts w:hint="eastAsia"/>
          <w:szCs w:val="32"/>
        </w:rPr>
        <w:t>。</w:t>
      </w:r>
    </w:p>
    <w:p w14:paraId="1FD76D2D" w14:textId="77777777" w:rsidR="00A60CE8" w:rsidRPr="006E214B" w:rsidRDefault="006B2D7B" w:rsidP="006E214B">
      <w:pPr>
        <w:ind w:firstLine="640"/>
        <w:jc w:val="left"/>
        <w:rPr>
          <w:rFonts w:hint="eastAsia"/>
          <w:szCs w:val="32"/>
        </w:rPr>
      </w:pPr>
      <w:r w:rsidRPr="006E214B">
        <w:rPr>
          <w:rFonts w:hint="eastAsia"/>
          <w:szCs w:val="32"/>
        </w:rPr>
        <w:t>（十八）</w:t>
      </w:r>
      <w:r w:rsidR="00BB3530" w:rsidRPr="006E214B">
        <w:rPr>
          <w:rFonts w:hint="eastAsia"/>
          <w:szCs w:val="32"/>
        </w:rPr>
        <w:t>提升博物馆公共服务效能。结合教育部《关于利用博物馆资源开展中小学教育教学的意见》推进京津冀博物馆进校园项目。深入挖掘传统节日内涵开展传统节假日活动，指导博物馆提供线上线下等多渠道、多形式的文化活动。举办“文博纵横”公众讲堂，提供形式灵活多样的文化讲座。提高博物馆延时开放的文化吸引力，探索提升博物馆夜场文化活动效能，鼓励有条件的博物馆</w:t>
      </w:r>
      <w:r w:rsidR="00C43578" w:rsidRPr="006E214B">
        <w:rPr>
          <w:rFonts w:hint="eastAsia"/>
          <w:szCs w:val="32"/>
        </w:rPr>
        <w:t>延时开放或</w:t>
      </w:r>
      <w:r w:rsidR="00BB3530" w:rsidRPr="006E214B">
        <w:rPr>
          <w:rFonts w:hint="eastAsia"/>
          <w:szCs w:val="32"/>
        </w:rPr>
        <w:t>推出夜场活动。</w:t>
      </w:r>
    </w:p>
    <w:p w14:paraId="26841B62" w14:textId="77777777" w:rsidR="007103DA" w:rsidRPr="006E214B" w:rsidRDefault="006B2D7B" w:rsidP="006E214B">
      <w:pPr>
        <w:ind w:firstLine="640"/>
        <w:jc w:val="left"/>
        <w:rPr>
          <w:rFonts w:hint="eastAsia"/>
          <w:szCs w:val="32"/>
        </w:rPr>
      </w:pPr>
      <w:r w:rsidRPr="006E214B">
        <w:rPr>
          <w:rFonts w:hint="eastAsia"/>
          <w:szCs w:val="32"/>
        </w:rPr>
        <w:t>（十九）</w:t>
      </w:r>
      <w:r w:rsidR="006A39FD" w:rsidRPr="006E214B">
        <w:rPr>
          <w:rFonts w:hint="eastAsia"/>
          <w:szCs w:val="32"/>
        </w:rPr>
        <w:t>繁荣文物艺术品市场</w:t>
      </w:r>
      <w:r w:rsidR="00C40DE5" w:rsidRPr="006E214B">
        <w:rPr>
          <w:rFonts w:hint="eastAsia"/>
          <w:szCs w:val="32"/>
        </w:rPr>
        <w:t>。初步建立全市文物经营企业信用信息记录档案，探索以信用为基础的监管机制。进一步</w:t>
      </w:r>
      <w:r w:rsidR="00184715" w:rsidRPr="006E214B">
        <w:rPr>
          <w:rFonts w:hint="eastAsia"/>
          <w:szCs w:val="32"/>
        </w:rPr>
        <w:t>加强文物拍卖标的审核，完善</w:t>
      </w:r>
      <w:r w:rsidR="00C40DE5" w:rsidRPr="006E214B">
        <w:rPr>
          <w:rFonts w:hint="eastAsia"/>
          <w:szCs w:val="32"/>
        </w:rPr>
        <w:t>文物</w:t>
      </w:r>
      <w:proofErr w:type="gramStart"/>
      <w:r w:rsidR="00C40DE5" w:rsidRPr="006E214B">
        <w:rPr>
          <w:rFonts w:hint="eastAsia"/>
          <w:szCs w:val="32"/>
        </w:rPr>
        <w:t>拍卖会监拍工作</w:t>
      </w:r>
      <w:proofErr w:type="gramEnd"/>
      <w:r w:rsidR="00C40DE5" w:rsidRPr="006E214B">
        <w:rPr>
          <w:rFonts w:hint="eastAsia"/>
          <w:szCs w:val="32"/>
        </w:rPr>
        <w:t>机制，研究网络文物拍卖监管方式，逐步完善与相关部门的文物市场联合监管机制。</w:t>
      </w:r>
      <w:r w:rsidR="006A39FD" w:rsidRPr="006E214B">
        <w:rPr>
          <w:rFonts w:hint="eastAsia"/>
          <w:szCs w:val="32"/>
        </w:rPr>
        <w:t>支持国内领先的文物拍卖企业做大</w:t>
      </w:r>
      <w:r w:rsidR="00184715" w:rsidRPr="006E214B">
        <w:rPr>
          <w:rFonts w:hint="eastAsia"/>
          <w:szCs w:val="32"/>
        </w:rPr>
        <w:t>做强，提升北京·中国文物国际博览会等品牌活动的影响力。编制</w:t>
      </w:r>
      <w:r w:rsidR="00044422" w:rsidRPr="006E214B">
        <w:rPr>
          <w:rFonts w:hint="eastAsia"/>
          <w:szCs w:val="32"/>
        </w:rPr>
        <w:t>持续推进</w:t>
      </w:r>
      <w:r w:rsidR="00184715" w:rsidRPr="006E214B">
        <w:rPr>
          <w:rFonts w:hint="eastAsia"/>
          <w:szCs w:val="32"/>
        </w:rPr>
        <w:t>全球知名的中国文物艺术品交易中心建设规划。</w:t>
      </w:r>
      <w:r w:rsidR="006A39FD" w:rsidRPr="006E214B">
        <w:rPr>
          <w:rFonts w:hint="eastAsia"/>
          <w:szCs w:val="32"/>
        </w:rPr>
        <w:t>配合市有关部门做好文物进境关税政策调整，鼓励海外文物回流。</w:t>
      </w:r>
    </w:p>
    <w:p w14:paraId="351B55BF" w14:textId="77777777" w:rsidR="00C33EFE" w:rsidRPr="006E214B" w:rsidRDefault="006B2D7B" w:rsidP="006E214B">
      <w:pPr>
        <w:ind w:firstLine="640"/>
        <w:jc w:val="left"/>
        <w:rPr>
          <w:rFonts w:hint="eastAsia"/>
          <w:szCs w:val="32"/>
        </w:rPr>
      </w:pPr>
      <w:r w:rsidRPr="006E214B">
        <w:rPr>
          <w:rFonts w:hint="eastAsia"/>
          <w:szCs w:val="32"/>
        </w:rPr>
        <w:t>（二十）</w:t>
      </w:r>
      <w:r w:rsidR="00C33EFE" w:rsidRPr="006E214B">
        <w:rPr>
          <w:rFonts w:hint="eastAsia"/>
          <w:szCs w:val="32"/>
        </w:rPr>
        <w:t>深化文博领域对外交流合作。积极配合推进国际交往中心功能建设行动计划，保障做好北京-</w:t>
      </w:r>
      <w:proofErr w:type="gramStart"/>
      <w:r w:rsidR="00C33EFE" w:rsidRPr="006E214B">
        <w:rPr>
          <w:rFonts w:hint="eastAsia"/>
          <w:szCs w:val="32"/>
        </w:rPr>
        <w:t>首尔混</w:t>
      </w:r>
      <w:proofErr w:type="gramEnd"/>
      <w:r w:rsidR="00C33EFE" w:rsidRPr="006E214B">
        <w:rPr>
          <w:rFonts w:hint="eastAsia"/>
          <w:szCs w:val="32"/>
        </w:rPr>
        <w:t>委会工作。精心组织筹备国际博物馆协会藏品保护委员会第19届大会及2021年“5.18”国际博物馆日主会场工作。配合召开“亚洲文化遗产保护对话会”，加强北京中轴线宣传和活动策划。</w:t>
      </w:r>
    </w:p>
    <w:p w14:paraId="74B53D60" w14:textId="77777777" w:rsidR="00184715" w:rsidRPr="006E214B" w:rsidRDefault="006B2D7B" w:rsidP="006E214B">
      <w:pPr>
        <w:ind w:firstLine="640"/>
        <w:jc w:val="left"/>
        <w:rPr>
          <w:rFonts w:hint="eastAsia"/>
          <w:szCs w:val="32"/>
        </w:rPr>
      </w:pPr>
      <w:r w:rsidRPr="006E214B">
        <w:rPr>
          <w:rFonts w:hint="eastAsia"/>
          <w:szCs w:val="32"/>
        </w:rPr>
        <w:t>（二十一）</w:t>
      </w:r>
      <w:r w:rsidR="00184715" w:rsidRPr="006E214B">
        <w:rPr>
          <w:rFonts w:hint="eastAsia"/>
          <w:szCs w:val="32"/>
        </w:rPr>
        <w:t>强化文物安全管理。</w:t>
      </w:r>
      <w:r w:rsidR="00C33EFE" w:rsidRPr="006E214B">
        <w:rPr>
          <w:rFonts w:hint="eastAsia"/>
          <w:szCs w:val="32"/>
        </w:rPr>
        <w:t>实施文物安全直接责任人公示公告制度。启动市级文物安全监管平台建设。</w:t>
      </w:r>
      <w:r w:rsidR="005D258F" w:rsidRPr="006E214B">
        <w:rPr>
          <w:rFonts w:hint="eastAsia"/>
          <w:szCs w:val="32"/>
        </w:rPr>
        <w:t>持续开展全市文物火灾隐患整治和消防能力提升三年行动</w:t>
      </w:r>
      <w:r w:rsidR="00C33EFE" w:rsidRPr="006E214B">
        <w:rPr>
          <w:rFonts w:hint="eastAsia"/>
          <w:szCs w:val="32"/>
        </w:rPr>
        <w:t>，</w:t>
      </w:r>
      <w:r w:rsidR="005D258F" w:rsidRPr="006E214B">
        <w:rPr>
          <w:rFonts w:hint="eastAsia"/>
          <w:szCs w:val="32"/>
        </w:rPr>
        <w:t>抓好3个局属单位微型消防站试点建设。修订《北京市文物局系统突发事件应急预案》</w:t>
      </w:r>
      <w:r w:rsidR="00C33EFE" w:rsidRPr="006E214B">
        <w:rPr>
          <w:rFonts w:hint="eastAsia"/>
          <w:szCs w:val="32"/>
        </w:rPr>
        <w:t>。</w:t>
      </w:r>
      <w:r w:rsidR="005D258F" w:rsidRPr="006E214B">
        <w:rPr>
          <w:rFonts w:hint="eastAsia"/>
          <w:szCs w:val="32"/>
        </w:rPr>
        <w:t>推动</w:t>
      </w:r>
      <w:r w:rsidR="00C33EFE" w:rsidRPr="006E214B">
        <w:rPr>
          <w:rFonts w:hint="eastAsia"/>
          <w:szCs w:val="32"/>
        </w:rPr>
        <w:t>局系统对外开放单位完成</w:t>
      </w:r>
      <w:r w:rsidR="005D258F" w:rsidRPr="006E214B">
        <w:rPr>
          <w:rFonts w:hint="eastAsia"/>
          <w:szCs w:val="32"/>
        </w:rPr>
        <w:t>“雪亮工程”建设工作</w:t>
      </w:r>
      <w:r w:rsidR="004C7545" w:rsidRPr="006E214B">
        <w:rPr>
          <w:rFonts w:hint="eastAsia"/>
          <w:szCs w:val="32"/>
        </w:rPr>
        <w:t>。</w:t>
      </w:r>
      <w:r w:rsidR="00823BC8" w:rsidRPr="006E214B">
        <w:rPr>
          <w:rFonts w:hint="eastAsia"/>
          <w:szCs w:val="32"/>
        </w:rPr>
        <w:t>健全完善</w:t>
      </w:r>
      <w:r w:rsidR="004C7545" w:rsidRPr="006E214B">
        <w:rPr>
          <w:rFonts w:hint="eastAsia"/>
          <w:szCs w:val="32"/>
        </w:rPr>
        <w:t>与北京市文化市场综合执法总队</w:t>
      </w:r>
      <w:r w:rsidR="00823BC8" w:rsidRPr="006E214B">
        <w:rPr>
          <w:rFonts w:hint="eastAsia"/>
          <w:szCs w:val="32"/>
        </w:rPr>
        <w:t>关于文物安全监督执法工作对接</w:t>
      </w:r>
      <w:r w:rsidR="004C7545" w:rsidRPr="006E214B">
        <w:rPr>
          <w:rFonts w:hint="eastAsia"/>
          <w:szCs w:val="32"/>
        </w:rPr>
        <w:t>机制</w:t>
      </w:r>
      <w:r w:rsidR="00C33EFE" w:rsidRPr="006E214B">
        <w:rPr>
          <w:rFonts w:hint="eastAsia"/>
          <w:szCs w:val="32"/>
        </w:rPr>
        <w:t>。</w:t>
      </w:r>
    </w:p>
    <w:p w14:paraId="68008688" w14:textId="77777777" w:rsidR="00C33EFE" w:rsidRPr="006E214B" w:rsidRDefault="004659D4" w:rsidP="006E214B">
      <w:pPr>
        <w:ind w:firstLine="640"/>
        <w:jc w:val="left"/>
        <w:rPr>
          <w:rFonts w:ascii="黑体" w:eastAsia="黑体" w:hAnsi="黑体" w:hint="eastAsia"/>
          <w:szCs w:val="32"/>
        </w:rPr>
      </w:pPr>
      <w:r w:rsidRPr="006E214B">
        <w:rPr>
          <w:rFonts w:ascii="黑体" w:eastAsia="黑体" w:hAnsi="黑体" w:hint="eastAsia"/>
          <w:szCs w:val="32"/>
        </w:rPr>
        <w:t>四、增强文物工作支撑保障能力</w:t>
      </w:r>
    </w:p>
    <w:p w14:paraId="7735F694" w14:textId="77777777" w:rsidR="007103DA" w:rsidRPr="006E214B" w:rsidRDefault="006B2D7B" w:rsidP="006E214B">
      <w:pPr>
        <w:ind w:firstLine="640"/>
        <w:jc w:val="left"/>
        <w:rPr>
          <w:rFonts w:hint="eastAsia"/>
          <w:szCs w:val="32"/>
        </w:rPr>
      </w:pPr>
      <w:r w:rsidRPr="006E214B">
        <w:rPr>
          <w:rFonts w:hint="eastAsia"/>
          <w:szCs w:val="32"/>
        </w:rPr>
        <w:t>（二十二）</w:t>
      </w:r>
      <w:r w:rsidR="006A39FD" w:rsidRPr="006E214B">
        <w:rPr>
          <w:rFonts w:hint="eastAsia"/>
          <w:szCs w:val="32"/>
        </w:rPr>
        <w:t>加强</w:t>
      </w:r>
      <w:r w:rsidR="004659D4" w:rsidRPr="006E214B">
        <w:rPr>
          <w:rFonts w:hint="eastAsia"/>
          <w:szCs w:val="32"/>
        </w:rPr>
        <w:t>科技创新工作。</w:t>
      </w:r>
      <w:proofErr w:type="gramStart"/>
      <w:r w:rsidR="004659D4" w:rsidRPr="006E214B">
        <w:rPr>
          <w:rFonts w:hint="eastAsia"/>
          <w:szCs w:val="32"/>
        </w:rPr>
        <w:t>深化局</w:t>
      </w:r>
      <w:proofErr w:type="gramEnd"/>
      <w:r w:rsidR="004659D4" w:rsidRPr="006E214B">
        <w:rPr>
          <w:rFonts w:hint="eastAsia"/>
          <w:szCs w:val="32"/>
        </w:rPr>
        <w:t>重点科研基地管理，</w:t>
      </w:r>
      <w:r w:rsidR="004C191B" w:rsidRPr="006E214B">
        <w:rPr>
          <w:rFonts w:hint="eastAsia"/>
          <w:szCs w:val="32"/>
        </w:rPr>
        <w:t>适时启动</w:t>
      </w:r>
      <w:r w:rsidR="004659D4" w:rsidRPr="006E214B">
        <w:rPr>
          <w:rFonts w:hint="eastAsia"/>
          <w:szCs w:val="32"/>
        </w:rPr>
        <w:t>建立“十四五”时期</w:t>
      </w:r>
      <w:r w:rsidR="006A39FD" w:rsidRPr="006E214B">
        <w:rPr>
          <w:rFonts w:hint="eastAsia"/>
          <w:szCs w:val="32"/>
        </w:rPr>
        <w:t>重点课题库。</w:t>
      </w:r>
      <w:r w:rsidR="004659D4" w:rsidRPr="006E214B">
        <w:rPr>
          <w:rFonts w:hint="eastAsia"/>
          <w:szCs w:val="32"/>
        </w:rPr>
        <w:t>布置北京文博领域高新科技应用相关课题，根据国家文物局“十四五”文物科技创新专项规划发布情况，适时起草北京市落实意见。</w:t>
      </w:r>
    </w:p>
    <w:p w14:paraId="6C419089" w14:textId="77777777" w:rsidR="004659D4" w:rsidRPr="006E214B" w:rsidRDefault="006B2D7B" w:rsidP="006E214B">
      <w:pPr>
        <w:ind w:firstLine="640"/>
        <w:jc w:val="left"/>
        <w:rPr>
          <w:rFonts w:hint="eastAsia"/>
          <w:szCs w:val="32"/>
        </w:rPr>
      </w:pPr>
      <w:r w:rsidRPr="006E214B">
        <w:rPr>
          <w:rFonts w:hint="eastAsia"/>
          <w:szCs w:val="32"/>
        </w:rPr>
        <w:t>（二十三）</w:t>
      </w:r>
      <w:r w:rsidR="00106B78" w:rsidRPr="006E214B">
        <w:rPr>
          <w:rFonts w:hint="eastAsia"/>
          <w:szCs w:val="32"/>
        </w:rPr>
        <w:t>提升宣传能力水平。用好双周策划会工作机制，围绕建党百年、</w:t>
      </w:r>
      <w:r w:rsidR="000D2293">
        <w:rPr>
          <w:rFonts w:hint="eastAsia"/>
          <w:szCs w:val="32"/>
        </w:rPr>
        <w:t>国际</w:t>
      </w:r>
      <w:r w:rsidR="00044422" w:rsidRPr="006E214B">
        <w:rPr>
          <w:rFonts w:hint="eastAsia"/>
          <w:szCs w:val="32"/>
        </w:rPr>
        <w:t>博物馆日、文化和自然遗产日</w:t>
      </w:r>
      <w:r w:rsidR="00106B78" w:rsidRPr="006E214B">
        <w:rPr>
          <w:rFonts w:hint="eastAsia"/>
          <w:szCs w:val="32"/>
        </w:rPr>
        <w:t>、全国文化中心建设等节展活动和重点工作，加强主题宣传策划，掌握宣传战线主动权。做好意识形态宣传阵地管理工作，树立正确的舆论导向，强化舆情监测与应对力度。</w:t>
      </w:r>
    </w:p>
    <w:p w14:paraId="2A52D2E1" w14:textId="77777777" w:rsidR="00184715" w:rsidRPr="006E214B" w:rsidRDefault="006B2D7B" w:rsidP="006E214B">
      <w:pPr>
        <w:ind w:firstLine="640"/>
        <w:jc w:val="left"/>
        <w:rPr>
          <w:rFonts w:hint="eastAsia"/>
          <w:szCs w:val="32"/>
        </w:rPr>
      </w:pPr>
      <w:r w:rsidRPr="006E214B">
        <w:rPr>
          <w:rFonts w:hint="eastAsia"/>
          <w:szCs w:val="32"/>
        </w:rPr>
        <w:t>（二十四）</w:t>
      </w:r>
      <w:r w:rsidR="00184715" w:rsidRPr="006E214B">
        <w:rPr>
          <w:rFonts w:hint="eastAsia"/>
          <w:szCs w:val="32"/>
        </w:rPr>
        <w:t>加强</w:t>
      </w:r>
      <w:r w:rsidR="00DD1177" w:rsidRPr="006E214B">
        <w:rPr>
          <w:rFonts w:hint="eastAsia"/>
          <w:szCs w:val="32"/>
        </w:rPr>
        <w:t>财政</w:t>
      </w:r>
      <w:r w:rsidR="00184715" w:rsidRPr="006E214B">
        <w:rPr>
          <w:rFonts w:hint="eastAsia"/>
          <w:szCs w:val="32"/>
        </w:rPr>
        <w:t>资金保障</w:t>
      </w:r>
      <w:r w:rsidR="00DD1177" w:rsidRPr="006E214B">
        <w:rPr>
          <w:rFonts w:hint="eastAsia"/>
          <w:szCs w:val="32"/>
        </w:rPr>
        <w:t>。</w:t>
      </w:r>
      <w:r w:rsidR="00743C34" w:rsidRPr="006E214B">
        <w:rPr>
          <w:rFonts w:hint="eastAsia"/>
          <w:szCs w:val="32"/>
        </w:rPr>
        <w:t>加强北京市文物及历史文化名城保护资金的管理与使用。重点加强中轴线申</w:t>
      </w:r>
      <w:proofErr w:type="gramStart"/>
      <w:r w:rsidR="00743C34" w:rsidRPr="006E214B">
        <w:rPr>
          <w:rFonts w:hint="eastAsia"/>
          <w:szCs w:val="32"/>
        </w:rPr>
        <w:t>遗经费</w:t>
      </w:r>
      <w:proofErr w:type="gramEnd"/>
      <w:r w:rsidR="00743C34" w:rsidRPr="006E214B">
        <w:rPr>
          <w:rFonts w:hint="eastAsia"/>
          <w:szCs w:val="32"/>
        </w:rPr>
        <w:t>保障。加强国家文物保护专项资金使用管理，指导做好预算编制、项目评审、绩效评价等工作。规范局属单位预算管理</w:t>
      </w:r>
      <w:r w:rsidR="00184715" w:rsidRPr="006E214B">
        <w:rPr>
          <w:rFonts w:hint="eastAsia"/>
          <w:szCs w:val="32"/>
        </w:rPr>
        <w:t>。</w:t>
      </w:r>
    </w:p>
    <w:sectPr w:rsidR="00184715" w:rsidRPr="006E214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33B9" w14:textId="77777777" w:rsidR="00AF4F2A" w:rsidRDefault="00AF4F2A" w:rsidP="00BB5195">
      <w:pPr>
        <w:spacing w:line="240" w:lineRule="auto"/>
        <w:ind w:firstLine="640"/>
        <w:rPr>
          <w:rFonts w:hint="eastAsia"/>
        </w:rPr>
      </w:pPr>
      <w:r>
        <w:separator/>
      </w:r>
    </w:p>
  </w:endnote>
  <w:endnote w:type="continuationSeparator" w:id="0">
    <w:p w14:paraId="4E3096A5" w14:textId="77777777" w:rsidR="00AF4F2A" w:rsidRDefault="00AF4F2A" w:rsidP="00BB5195">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A99F" w14:textId="77777777" w:rsidR="007103DA" w:rsidRDefault="007103DA">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49099"/>
    </w:sdtPr>
    <w:sdtContent>
      <w:sdt>
        <w:sdtPr>
          <w:id w:val="-1669238322"/>
        </w:sdtPr>
        <w:sdtContent>
          <w:p w14:paraId="3F251DD6" w14:textId="77777777" w:rsidR="007103DA" w:rsidRDefault="006A39FD">
            <w:pPr>
              <w:pStyle w:val="a5"/>
              <w:ind w:firstLine="36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0D2293">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2293">
              <w:rPr>
                <w:b/>
                <w:bCs/>
                <w:noProof/>
              </w:rPr>
              <w:t>8</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B6BC" w14:textId="77777777" w:rsidR="007103DA" w:rsidRDefault="007103DA">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E567" w14:textId="77777777" w:rsidR="00AF4F2A" w:rsidRDefault="00AF4F2A" w:rsidP="00BB5195">
      <w:pPr>
        <w:spacing w:line="240" w:lineRule="auto"/>
        <w:ind w:firstLine="640"/>
        <w:rPr>
          <w:rFonts w:hint="eastAsia"/>
        </w:rPr>
      </w:pPr>
      <w:r>
        <w:separator/>
      </w:r>
    </w:p>
  </w:footnote>
  <w:footnote w:type="continuationSeparator" w:id="0">
    <w:p w14:paraId="3043D8FB" w14:textId="77777777" w:rsidR="00AF4F2A" w:rsidRDefault="00AF4F2A" w:rsidP="00BB5195">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232D" w14:textId="77777777" w:rsidR="007103DA" w:rsidRDefault="007103DA">
    <w:pPr>
      <w:pStyle w:val="a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B62A" w14:textId="77777777" w:rsidR="007103DA" w:rsidRDefault="007103DA">
    <w:pPr>
      <w:ind w:firstLine="64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D288" w14:textId="77777777" w:rsidR="007103DA" w:rsidRDefault="007103DA">
    <w:pPr>
      <w:pStyle w:val="a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82B"/>
    <w:rsid w:val="0000414B"/>
    <w:rsid w:val="00025867"/>
    <w:rsid w:val="00043F6E"/>
    <w:rsid w:val="00044422"/>
    <w:rsid w:val="00044469"/>
    <w:rsid w:val="00060D20"/>
    <w:rsid w:val="000767A6"/>
    <w:rsid w:val="00082420"/>
    <w:rsid w:val="000859F9"/>
    <w:rsid w:val="00086FF2"/>
    <w:rsid w:val="000D2293"/>
    <w:rsid w:val="000D71B9"/>
    <w:rsid w:val="000F3C2C"/>
    <w:rsid w:val="00106B78"/>
    <w:rsid w:val="00112E94"/>
    <w:rsid w:val="00131FE9"/>
    <w:rsid w:val="001441E6"/>
    <w:rsid w:val="00175BA2"/>
    <w:rsid w:val="00175D6A"/>
    <w:rsid w:val="001840ED"/>
    <w:rsid w:val="00184715"/>
    <w:rsid w:val="00191CFF"/>
    <w:rsid w:val="001A7300"/>
    <w:rsid w:val="001E576D"/>
    <w:rsid w:val="002164D0"/>
    <w:rsid w:val="00286BC0"/>
    <w:rsid w:val="002F0F14"/>
    <w:rsid w:val="003B1667"/>
    <w:rsid w:val="004164E6"/>
    <w:rsid w:val="00461CA6"/>
    <w:rsid w:val="004659D4"/>
    <w:rsid w:val="00484BA7"/>
    <w:rsid w:val="004B082B"/>
    <w:rsid w:val="004C191B"/>
    <w:rsid w:val="004C3368"/>
    <w:rsid w:val="004C7545"/>
    <w:rsid w:val="004D10F3"/>
    <w:rsid w:val="004E2182"/>
    <w:rsid w:val="00514008"/>
    <w:rsid w:val="00515524"/>
    <w:rsid w:val="00531539"/>
    <w:rsid w:val="00544131"/>
    <w:rsid w:val="00575543"/>
    <w:rsid w:val="005A5814"/>
    <w:rsid w:val="005C233A"/>
    <w:rsid w:val="005D258F"/>
    <w:rsid w:val="006134AC"/>
    <w:rsid w:val="006300F1"/>
    <w:rsid w:val="00631931"/>
    <w:rsid w:val="006667B6"/>
    <w:rsid w:val="006721C4"/>
    <w:rsid w:val="00680C3C"/>
    <w:rsid w:val="006A39FD"/>
    <w:rsid w:val="006B2D7B"/>
    <w:rsid w:val="006E214B"/>
    <w:rsid w:val="006E74A4"/>
    <w:rsid w:val="007103DA"/>
    <w:rsid w:val="007318A2"/>
    <w:rsid w:val="0074198A"/>
    <w:rsid w:val="00743C34"/>
    <w:rsid w:val="007759CF"/>
    <w:rsid w:val="00781CD4"/>
    <w:rsid w:val="00786404"/>
    <w:rsid w:val="00797034"/>
    <w:rsid w:val="007F4D1D"/>
    <w:rsid w:val="007F6B37"/>
    <w:rsid w:val="008036CB"/>
    <w:rsid w:val="00820071"/>
    <w:rsid w:val="00823BC8"/>
    <w:rsid w:val="00874D7C"/>
    <w:rsid w:val="008806BC"/>
    <w:rsid w:val="008C6264"/>
    <w:rsid w:val="00914879"/>
    <w:rsid w:val="00926BD0"/>
    <w:rsid w:val="00936BA9"/>
    <w:rsid w:val="00947A38"/>
    <w:rsid w:val="00955AD9"/>
    <w:rsid w:val="009730B8"/>
    <w:rsid w:val="009C37B9"/>
    <w:rsid w:val="00A3622A"/>
    <w:rsid w:val="00A4265B"/>
    <w:rsid w:val="00A54148"/>
    <w:rsid w:val="00A60CE8"/>
    <w:rsid w:val="00A6444F"/>
    <w:rsid w:val="00A66D75"/>
    <w:rsid w:val="00A76247"/>
    <w:rsid w:val="00AD5427"/>
    <w:rsid w:val="00AF4F2A"/>
    <w:rsid w:val="00AF680D"/>
    <w:rsid w:val="00B13BD7"/>
    <w:rsid w:val="00B33AC7"/>
    <w:rsid w:val="00B766C0"/>
    <w:rsid w:val="00BA31E2"/>
    <w:rsid w:val="00BB3530"/>
    <w:rsid w:val="00BB5195"/>
    <w:rsid w:val="00BC7939"/>
    <w:rsid w:val="00C125E7"/>
    <w:rsid w:val="00C33EFE"/>
    <w:rsid w:val="00C40DE5"/>
    <w:rsid w:val="00C43578"/>
    <w:rsid w:val="00C8439D"/>
    <w:rsid w:val="00CA40EF"/>
    <w:rsid w:val="00CB364C"/>
    <w:rsid w:val="00CC22B1"/>
    <w:rsid w:val="00CE2FD9"/>
    <w:rsid w:val="00D24959"/>
    <w:rsid w:val="00D3413D"/>
    <w:rsid w:val="00D36038"/>
    <w:rsid w:val="00D40B04"/>
    <w:rsid w:val="00D45EA1"/>
    <w:rsid w:val="00D50B20"/>
    <w:rsid w:val="00D975B3"/>
    <w:rsid w:val="00DB27F0"/>
    <w:rsid w:val="00DD1177"/>
    <w:rsid w:val="00E00AD1"/>
    <w:rsid w:val="00E33971"/>
    <w:rsid w:val="00E450A5"/>
    <w:rsid w:val="00E46720"/>
    <w:rsid w:val="00E7112C"/>
    <w:rsid w:val="00E85E17"/>
    <w:rsid w:val="00E92C3D"/>
    <w:rsid w:val="00E956F3"/>
    <w:rsid w:val="00EA6BBA"/>
    <w:rsid w:val="00EB1D42"/>
    <w:rsid w:val="00EC6C21"/>
    <w:rsid w:val="00EE6ABC"/>
    <w:rsid w:val="00EF0ACC"/>
    <w:rsid w:val="00EF6324"/>
    <w:rsid w:val="00F540A9"/>
    <w:rsid w:val="00F6075A"/>
    <w:rsid w:val="00F96D02"/>
    <w:rsid w:val="00FB54E5"/>
    <w:rsid w:val="229C24E0"/>
    <w:rsid w:val="38A47A71"/>
    <w:rsid w:val="4CDD6D85"/>
    <w:rsid w:val="7F76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D7DC8"/>
  <w15:docId w15:val="{095559C3-00B1-4A8F-9524-69EB0D4E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200"/>
      <w:jc w:val="both"/>
    </w:pPr>
    <w:rPr>
      <w:rFonts w:ascii="仿宋_GB2312" w:eastAsia="仿宋_GB2312" w:hAnsi="仿宋" w:cstheme="minorBidi"/>
      <w:kern w:val="2"/>
      <w:sz w:val="32"/>
      <w:szCs w:val="22"/>
    </w:rPr>
  </w:style>
  <w:style w:type="paragraph" w:styleId="1">
    <w:name w:val="heading 1"/>
    <w:basedOn w:val="a"/>
    <w:next w:val="a"/>
    <w:link w:val="10"/>
    <w:uiPriority w:val="9"/>
    <w:qFormat/>
    <w:pPr>
      <w:keepNext/>
      <w:keepLines/>
      <w:spacing w:before="340" w:after="330"/>
      <w:ind w:firstLineChars="0" w:firstLine="0"/>
      <w:jc w:val="center"/>
      <w:outlineLvl w:val="0"/>
    </w:pPr>
    <w:rPr>
      <w:rFonts w:eastAsia="方正小标宋简体"/>
      <w:bCs/>
      <w:kern w:val="44"/>
      <w:sz w:val="44"/>
      <w:szCs w:val="44"/>
    </w:rPr>
  </w:style>
  <w:style w:type="paragraph" w:styleId="2">
    <w:name w:val="heading 2"/>
    <w:basedOn w:val="a"/>
    <w:next w:val="a"/>
    <w:link w:val="20"/>
    <w:uiPriority w:val="9"/>
    <w:unhideWhenUsed/>
    <w:qFormat/>
    <w:pPr>
      <w:keepNext/>
      <w:keepLines/>
      <w:spacing w:before="120" w:after="120"/>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pPr>
      <w:keepNext/>
      <w:keepLines/>
      <w:adjustRightInd w:val="0"/>
      <w:snapToGrid w:val="0"/>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sz w:val="18"/>
      <w:szCs w:val="18"/>
    </w:rPr>
  </w:style>
  <w:style w:type="paragraph" w:styleId="a5">
    <w:name w:val="footer"/>
    <w:basedOn w:val="a"/>
    <w:link w:val="a6"/>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0">
    <w:name w:val="标题 1 字符"/>
    <w:basedOn w:val="a0"/>
    <w:link w:val="1"/>
    <w:uiPriority w:val="9"/>
    <w:rPr>
      <w:rFonts w:ascii="仿宋_GB2312" w:eastAsia="方正小标宋简体" w:hAnsi="仿宋"/>
      <w:bCs/>
      <w:kern w:val="44"/>
      <w:sz w:val="44"/>
      <w:szCs w:val="44"/>
    </w:rPr>
  </w:style>
  <w:style w:type="character" w:customStyle="1" w:styleId="20">
    <w:name w:val="标题 2 字符"/>
    <w:basedOn w:val="a0"/>
    <w:link w:val="2"/>
    <w:uiPriority w:val="9"/>
    <w:rPr>
      <w:rFonts w:asciiTheme="majorHAnsi" w:eastAsia="黑体" w:hAnsiTheme="majorHAnsi" w:cstheme="majorBidi"/>
      <w:bCs/>
      <w:sz w:val="32"/>
      <w:szCs w:val="32"/>
    </w:rPr>
  </w:style>
  <w:style w:type="character" w:customStyle="1" w:styleId="30">
    <w:name w:val="标题 3 字符"/>
    <w:basedOn w:val="a0"/>
    <w:link w:val="3"/>
    <w:uiPriority w:val="9"/>
    <w:rPr>
      <w:rFonts w:ascii="Times New Roman" w:eastAsia="楷体" w:hAnsi="Times New Roman"/>
      <w:b/>
      <w:bCs/>
      <w:sz w:val="32"/>
      <w:szCs w:val="32"/>
    </w:rPr>
  </w:style>
  <w:style w:type="character" w:customStyle="1" w:styleId="a8">
    <w:name w:val="页眉 字符"/>
    <w:basedOn w:val="a0"/>
    <w:link w:val="a7"/>
    <w:uiPriority w:val="99"/>
    <w:qFormat/>
    <w:rPr>
      <w:rFonts w:ascii="仿宋_GB2312" w:eastAsia="仿宋_GB2312" w:hAnsi="仿宋"/>
      <w:sz w:val="18"/>
      <w:szCs w:val="18"/>
    </w:rPr>
  </w:style>
  <w:style w:type="character" w:customStyle="1" w:styleId="a6">
    <w:name w:val="页脚 字符"/>
    <w:basedOn w:val="a0"/>
    <w:link w:val="a5"/>
    <w:uiPriority w:val="99"/>
    <w:qFormat/>
    <w:rPr>
      <w:rFonts w:ascii="仿宋_GB2312" w:eastAsia="仿宋_GB2312" w:hAnsi="仿宋"/>
      <w:sz w:val="18"/>
      <w:szCs w:val="18"/>
    </w:rPr>
  </w:style>
  <w:style w:type="character" w:customStyle="1" w:styleId="a4">
    <w:name w:val="批注框文本 字符"/>
    <w:basedOn w:val="a0"/>
    <w:link w:val="a3"/>
    <w:uiPriority w:val="99"/>
    <w:semiHidden/>
    <w:rPr>
      <w:rFonts w:ascii="仿宋_GB2312" w:eastAsia="仿宋_GB2312" w:hAnsi="仿宋"/>
      <w:sz w:val="18"/>
      <w:szCs w:val="18"/>
    </w:rPr>
  </w:style>
  <w:style w:type="paragraph" w:styleId="a9">
    <w:name w:val="List Paragraph"/>
    <w:basedOn w:val="a"/>
    <w:uiPriority w:val="34"/>
    <w:qFormat/>
    <w:pPr>
      <w:spacing w:line="240" w:lineRule="auto"/>
      <w:ind w:firstLine="420"/>
    </w:pPr>
    <w:rPr>
      <w:rFonts w:asciiTheme="minorHAnsi" w:eastAsiaTheme="minorEastAsia" w:hAnsiTheme="minorHAnsi"/>
      <w:sz w:val="21"/>
    </w:rPr>
  </w:style>
  <w:style w:type="character" w:styleId="aa">
    <w:name w:val="Emphasis"/>
    <w:basedOn w:val="a0"/>
    <w:uiPriority w:val="20"/>
    <w:qFormat/>
    <w:rsid w:val="00EC6C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lishaohua</dc:creator>
  <cp:lastModifiedBy>蓉 刘</cp:lastModifiedBy>
  <cp:revision>7</cp:revision>
  <cp:lastPrinted>2021-03-18T02:43:00Z</cp:lastPrinted>
  <dcterms:created xsi:type="dcterms:W3CDTF">2021-03-17T02:48:00Z</dcterms:created>
  <dcterms:modified xsi:type="dcterms:W3CDTF">2025-05-07T02:53:00Z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